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7FF" w:rsidRDefault="007377FF" w:rsidP="007377FF">
      <w:pPr>
        <w:jc w:val="center"/>
        <w:rPr>
          <w:rFonts w:ascii="Times New Roman" w:hAnsi="Times New Roman" w:cs="Times New Roman"/>
          <w:noProof/>
          <w:color w:val="FFFFFF"/>
          <w:spacing w:val="-20000"/>
          <w:w w:val="1"/>
          <w:sz w:val="28"/>
          <w:szCs w:val="28"/>
          <w:lang w:val="kk-KZ"/>
        </w:rPr>
      </w:pPr>
    </w:p>
    <w:p w:rsidR="00F71399" w:rsidRDefault="00F71399" w:rsidP="00F71399">
      <w:pPr>
        <w:spacing w:after="0" w:line="240" w:lineRule="auto"/>
        <w:ind w:left="-142" w:right="-427" w:hanging="938"/>
        <w:jc w:val="right"/>
        <w:rPr>
          <w:rFonts w:ascii="Times New Roman" w:hAnsi="Times New Roman" w:cs="Times New Roman"/>
          <w:sz w:val="32"/>
          <w:szCs w:val="32"/>
          <w:lang w:val="kk-KZ"/>
        </w:rPr>
      </w:pPr>
      <w:r>
        <w:rPr>
          <w:rFonts w:ascii="Times New Roman" w:hAnsi="Times New Roman" w:cs="Times New Roman"/>
          <w:sz w:val="32"/>
          <w:szCs w:val="32"/>
          <w:lang w:val="kk-KZ"/>
        </w:rPr>
        <w:t>Ф.7.03-11</w:t>
      </w:r>
    </w:p>
    <w:p w:rsidR="00F71399" w:rsidRDefault="00F71399" w:rsidP="00601984">
      <w:pPr>
        <w:spacing w:after="0" w:line="240" w:lineRule="auto"/>
        <w:ind w:left="-142" w:right="-427" w:hanging="938"/>
        <w:jc w:val="center"/>
        <w:rPr>
          <w:rFonts w:ascii="Times New Roman" w:hAnsi="Times New Roman" w:cs="Times New Roman"/>
          <w:sz w:val="32"/>
          <w:szCs w:val="32"/>
          <w:lang w:val="kk-KZ"/>
        </w:rPr>
      </w:pPr>
    </w:p>
    <w:p w:rsidR="00F71399" w:rsidRDefault="00F71399" w:rsidP="00601984">
      <w:pPr>
        <w:spacing w:after="0" w:line="240" w:lineRule="auto"/>
        <w:ind w:left="-142" w:right="-427" w:hanging="938"/>
        <w:jc w:val="center"/>
        <w:rPr>
          <w:rFonts w:ascii="Times New Roman" w:hAnsi="Times New Roman" w:cs="Times New Roman"/>
          <w:sz w:val="32"/>
          <w:szCs w:val="32"/>
          <w:lang w:val="kk-KZ"/>
        </w:rPr>
      </w:pPr>
    </w:p>
    <w:p w:rsidR="00F71399" w:rsidRDefault="00F71399" w:rsidP="00601984">
      <w:pPr>
        <w:spacing w:after="0" w:line="240" w:lineRule="auto"/>
        <w:ind w:left="-142" w:right="-427" w:hanging="938"/>
        <w:jc w:val="center"/>
        <w:rPr>
          <w:rFonts w:ascii="Times New Roman" w:hAnsi="Times New Roman" w:cs="Times New Roman"/>
          <w:sz w:val="32"/>
          <w:szCs w:val="32"/>
          <w:lang w:val="kk-KZ"/>
        </w:rPr>
      </w:pPr>
    </w:p>
    <w:p w:rsidR="00F71399" w:rsidRDefault="00F71399" w:rsidP="00601984">
      <w:pPr>
        <w:spacing w:after="0" w:line="240" w:lineRule="auto"/>
        <w:ind w:left="-142" w:right="-427" w:hanging="938"/>
        <w:jc w:val="center"/>
        <w:rPr>
          <w:rFonts w:ascii="Times New Roman" w:hAnsi="Times New Roman" w:cs="Times New Roman"/>
          <w:sz w:val="32"/>
          <w:szCs w:val="32"/>
          <w:lang w:val="kk-KZ"/>
        </w:rPr>
      </w:pPr>
    </w:p>
    <w:p w:rsidR="00F71399" w:rsidRDefault="00F71399" w:rsidP="00601984">
      <w:pPr>
        <w:spacing w:after="0" w:line="240" w:lineRule="auto"/>
        <w:ind w:left="-142" w:right="-427" w:hanging="938"/>
        <w:jc w:val="center"/>
        <w:rPr>
          <w:rFonts w:ascii="Times New Roman" w:hAnsi="Times New Roman" w:cs="Times New Roman"/>
          <w:sz w:val="32"/>
          <w:szCs w:val="32"/>
          <w:lang w:val="kk-KZ"/>
        </w:rPr>
      </w:pPr>
    </w:p>
    <w:p w:rsidR="00F71399" w:rsidRDefault="00F71399" w:rsidP="00601984">
      <w:pPr>
        <w:spacing w:after="0" w:line="240" w:lineRule="auto"/>
        <w:ind w:left="-142" w:right="-427" w:hanging="938"/>
        <w:jc w:val="center"/>
        <w:rPr>
          <w:rFonts w:ascii="Times New Roman" w:hAnsi="Times New Roman" w:cs="Times New Roman"/>
          <w:sz w:val="32"/>
          <w:szCs w:val="32"/>
          <w:lang w:val="kk-KZ"/>
        </w:rPr>
      </w:pPr>
    </w:p>
    <w:p w:rsidR="007047C1" w:rsidRPr="00BA03A4" w:rsidRDefault="007047C1" w:rsidP="00601984">
      <w:pPr>
        <w:spacing w:after="0" w:line="240" w:lineRule="auto"/>
        <w:ind w:left="-142" w:right="-427" w:hanging="938"/>
        <w:jc w:val="center"/>
        <w:rPr>
          <w:rFonts w:ascii="Times New Roman" w:hAnsi="Times New Roman" w:cs="Times New Roman"/>
          <w:sz w:val="32"/>
          <w:szCs w:val="32"/>
          <w:lang w:val="kk-KZ"/>
        </w:rPr>
      </w:pPr>
      <w:r w:rsidRPr="00BA03A4">
        <w:rPr>
          <w:rFonts w:ascii="Times New Roman" w:hAnsi="Times New Roman" w:cs="Times New Roman"/>
          <w:sz w:val="32"/>
          <w:szCs w:val="32"/>
          <w:lang w:val="kk-KZ"/>
        </w:rPr>
        <w:t>Алпамысова Г.Б.</w:t>
      </w:r>
    </w:p>
    <w:p w:rsidR="007047C1" w:rsidRPr="00BA03A4" w:rsidRDefault="007047C1" w:rsidP="00601984">
      <w:pPr>
        <w:spacing w:after="0" w:line="240" w:lineRule="auto"/>
        <w:jc w:val="center"/>
        <w:rPr>
          <w:rFonts w:ascii="Times New Roman" w:hAnsi="Times New Roman" w:cs="Times New Roman"/>
          <w:sz w:val="32"/>
          <w:szCs w:val="32"/>
          <w:lang w:val="kk-KZ"/>
        </w:rPr>
      </w:pPr>
    </w:p>
    <w:p w:rsidR="007047C1" w:rsidRPr="00BA03A4" w:rsidRDefault="007047C1" w:rsidP="00601984">
      <w:pPr>
        <w:spacing w:after="0" w:line="240" w:lineRule="auto"/>
        <w:jc w:val="center"/>
        <w:rPr>
          <w:rFonts w:ascii="Times New Roman" w:hAnsi="Times New Roman" w:cs="Times New Roman"/>
          <w:sz w:val="32"/>
          <w:szCs w:val="32"/>
          <w:lang w:val="kk-KZ"/>
        </w:rPr>
      </w:pPr>
    </w:p>
    <w:p w:rsidR="007047C1" w:rsidRPr="00BA03A4" w:rsidRDefault="007047C1" w:rsidP="00601984">
      <w:pPr>
        <w:spacing w:after="0" w:line="240" w:lineRule="auto"/>
        <w:jc w:val="center"/>
        <w:rPr>
          <w:rFonts w:ascii="Times New Roman" w:hAnsi="Times New Roman" w:cs="Times New Roman"/>
          <w:sz w:val="32"/>
          <w:szCs w:val="32"/>
          <w:lang w:val="kk-KZ"/>
        </w:rPr>
      </w:pPr>
    </w:p>
    <w:p w:rsidR="007047C1" w:rsidRPr="00BA03A4" w:rsidRDefault="007047C1" w:rsidP="00601984">
      <w:pPr>
        <w:spacing w:after="0" w:line="240" w:lineRule="auto"/>
        <w:jc w:val="center"/>
        <w:rPr>
          <w:rFonts w:ascii="Times New Roman" w:hAnsi="Times New Roman" w:cs="Times New Roman"/>
          <w:sz w:val="32"/>
          <w:szCs w:val="32"/>
          <w:lang w:val="kk-KZ"/>
        </w:rPr>
      </w:pPr>
    </w:p>
    <w:p w:rsidR="007047C1" w:rsidRPr="00BA03A4" w:rsidRDefault="007047C1" w:rsidP="00601984">
      <w:pPr>
        <w:spacing w:after="0" w:line="240" w:lineRule="auto"/>
        <w:jc w:val="center"/>
        <w:rPr>
          <w:rFonts w:ascii="Times New Roman" w:hAnsi="Times New Roman" w:cs="Times New Roman"/>
          <w:sz w:val="32"/>
          <w:szCs w:val="32"/>
          <w:lang w:val="kk-KZ"/>
        </w:rPr>
      </w:pPr>
    </w:p>
    <w:p w:rsidR="007047C1" w:rsidRPr="00BA03A4" w:rsidRDefault="007047C1" w:rsidP="00601984">
      <w:pPr>
        <w:spacing w:after="0" w:line="240" w:lineRule="auto"/>
        <w:jc w:val="center"/>
        <w:rPr>
          <w:rFonts w:ascii="Times New Roman" w:hAnsi="Times New Roman" w:cs="Times New Roman"/>
          <w:sz w:val="32"/>
          <w:szCs w:val="32"/>
          <w:lang w:val="kk-KZ"/>
        </w:rPr>
      </w:pPr>
    </w:p>
    <w:p w:rsidR="007047C1" w:rsidRPr="00BA03A4" w:rsidRDefault="007047C1" w:rsidP="00601984">
      <w:pPr>
        <w:spacing w:after="0" w:line="240" w:lineRule="auto"/>
        <w:jc w:val="center"/>
        <w:rPr>
          <w:rFonts w:ascii="Times New Roman" w:hAnsi="Times New Roman" w:cs="Times New Roman"/>
          <w:sz w:val="32"/>
          <w:szCs w:val="32"/>
          <w:lang w:val="kk-KZ"/>
        </w:rPr>
      </w:pPr>
    </w:p>
    <w:p w:rsidR="007047C1" w:rsidRPr="00BA03A4" w:rsidRDefault="007047C1" w:rsidP="00601984">
      <w:pPr>
        <w:spacing w:after="0" w:line="240" w:lineRule="auto"/>
        <w:jc w:val="center"/>
        <w:rPr>
          <w:rFonts w:ascii="Times New Roman" w:hAnsi="Times New Roman" w:cs="Times New Roman"/>
          <w:sz w:val="32"/>
          <w:szCs w:val="32"/>
          <w:lang w:val="kk-KZ"/>
        </w:rPr>
      </w:pPr>
      <w:r w:rsidRPr="00BA03A4">
        <w:rPr>
          <w:rFonts w:ascii="Times New Roman" w:hAnsi="Times New Roman" w:cs="Times New Roman"/>
          <w:b/>
          <w:sz w:val="32"/>
          <w:szCs w:val="32"/>
          <w:lang w:val="kk-KZ"/>
        </w:rPr>
        <w:t>Ғ</w:t>
      </w:r>
      <w:r w:rsidR="00276095">
        <w:rPr>
          <w:rFonts w:ascii="Times New Roman" w:hAnsi="Times New Roman" w:cs="Times New Roman"/>
          <w:b/>
          <w:sz w:val="32"/>
          <w:szCs w:val="32"/>
          <w:lang w:val="kk-KZ"/>
        </w:rPr>
        <w:t xml:space="preserve">ЫЛЫМИ-ЗЕРТТЕУ ЖҰМЫСТАРЫНЫҢ НЕГІЗДЕРІ </w:t>
      </w:r>
    </w:p>
    <w:p w:rsidR="007047C1" w:rsidRPr="00966952" w:rsidRDefault="00F71399" w:rsidP="00601984">
      <w:pPr>
        <w:spacing w:after="0" w:line="240" w:lineRule="auto"/>
        <w:jc w:val="center"/>
        <w:rPr>
          <w:rFonts w:ascii="Times New Roman" w:hAnsi="Times New Roman" w:cs="Times New Roman"/>
          <w:sz w:val="28"/>
          <w:szCs w:val="28"/>
          <w:lang w:val="kk-KZ"/>
        </w:rPr>
      </w:pPr>
      <w:r w:rsidRPr="00966952">
        <w:rPr>
          <w:rFonts w:ascii="Times New Roman" w:hAnsi="Times New Roman" w:cs="Times New Roman"/>
          <w:sz w:val="28"/>
          <w:szCs w:val="28"/>
          <w:lang w:val="kk-KZ"/>
        </w:rPr>
        <w:t>оқулығы</w:t>
      </w:r>
    </w:p>
    <w:p w:rsidR="007047C1" w:rsidRPr="00BA03A4" w:rsidRDefault="007047C1" w:rsidP="00601984">
      <w:pPr>
        <w:spacing w:after="0" w:line="240" w:lineRule="auto"/>
        <w:jc w:val="center"/>
        <w:rPr>
          <w:rFonts w:ascii="Times New Roman" w:hAnsi="Times New Roman" w:cs="Times New Roman"/>
          <w:sz w:val="32"/>
          <w:szCs w:val="32"/>
          <w:lang w:val="kk-KZ"/>
        </w:rPr>
      </w:pPr>
    </w:p>
    <w:p w:rsidR="007047C1" w:rsidRPr="00BA03A4" w:rsidRDefault="007047C1" w:rsidP="00601984">
      <w:pPr>
        <w:spacing w:after="0" w:line="240" w:lineRule="auto"/>
        <w:jc w:val="center"/>
        <w:rPr>
          <w:rFonts w:ascii="Times New Roman" w:hAnsi="Times New Roman" w:cs="Times New Roman"/>
          <w:sz w:val="32"/>
          <w:szCs w:val="32"/>
          <w:lang w:val="kk-KZ"/>
        </w:rPr>
      </w:pPr>
    </w:p>
    <w:p w:rsidR="007047C1" w:rsidRPr="00BA03A4" w:rsidRDefault="007047C1" w:rsidP="00601984">
      <w:pPr>
        <w:spacing w:after="0" w:line="240" w:lineRule="auto"/>
        <w:jc w:val="center"/>
        <w:rPr>
          <w:rFonts w:ascii="Times New Roman" w:hAnsi="Times New Roman" w:cs="Times New Roman"/>
          <w:b/>
          <w:sz w:val="32"/>
          <w:szCs w:val="32"/>
          <w:lang w:val="kk-KZ"/>
        </w:rPr>
      </w:pPr>
    </w:p>
    <w:p w:rsidR="007047C1" w:rsidRPr="00BA03A4" w:rsidRDefault="007047C1" w:rsidP="00601984">
      <w:pPr>
        <w:spacing w:after="0" w:line="240" w:lineRule="auto"/>
        <w:jc w:val="center"/>
        <w:rPr>
          <w:rFonts w:ascii="Times New Roman" w:hAnsi="Times New Roman" w:cs="Times New Roman"/>
          <w:b/>
          <w:sz w:val="32"/>
          <w:szCs w:val="32"/>
          <w:lang w:val="kk-KZ"/>
        </w:rPr>
      </w:pPr>
    </w:p>
    <w:p w:rsidR="007047C1" w:rsidRPr="00BA03A4" w:rsidRDefault="007047C1" w:rsidP="00601984">
      <w:pPr>
        <w:spacing w:after="0" w:line="240" w:lineRule="auto"/>
        <w:jc w:val="center"/>
        <w:rPr>
          <w:rFonts w:ascii="Times New Roman" w:hAnsi="Times New Roman" w:cs="Times New Roman"/>
          <w:b/>
          <w:sz w:val="32"/>
          <w:szCs w:val="32"/>
          <w:lang w:val="kk-KZ"/>
        </w:rPr>
      </w:pPr>
    </w:p>
    <w:p w:rsidR="007047C1" w:rsidRPr="00BA03A4" w:rsidRDefault="007047C1" w:rsidP="00601984">
      <w:pPr>
        <w:spacing w:after="0" w:line="240" w:lineRule="auto"/>
        <w:jc w:val="center"/>
        <w:rPr>
          <w:rFonts w:ascii="Times New Roman" w:hAnsi="Times New Roman" w:cs="Times New Roman"/>
          <w:b/>
          <w:sz w:val="32"/>
          <w:szCs w:val="32"/>
          <w:lang w:val="kk-KZ"/>
        </w:rPr>
      </w:pPr>
    </w:p>
    <w:p w:rsidR="007047C1" w:rsidRPr="00BA03A4" w:rsidRDefault="007047C1" w:rsidP="00601984">
      <w:pPr>
        <w:spacing w:after="0" w:line="240" w:lineRule="auto"/>
        <w:jc w:val="center"/>
        <w:rPr>
          <w:rFonts w:ascii="Times New Roman" w:hAnsi="Times New Roman" w:cs="Times New Roman"/>
          <w:b/>
          <w:sz w:val="32"/>
          <w:szCs w:val="32"/>
          <w:lang w:val="kk-KZ"/>
        </w:rPr>
      </w:pPr>
    </w:p>
    <w:p w:rsidR="007047C1" w:rsidRPr="00BA03A4" w:rsidRDefault="007047C1" w:rsidP="00601984">
      <w:pPr>
        <w:spacing w:after="0" w:line="240" w:lineRule="auto"/>
        <w:jc w:val="center"/>
        <w:rPr>
          <w:rFonts w:ascii="Times New Roman" w:hAnsi="Times New Roman" w:cs="Times New Roman"/>
          <w:b/>
          <w:sz w:val="32"/>
          <w:szCs w:val="32"/>
          <w:lang w:val="kk-KZ"/>
        </w:rPr>
      </w:pPr>
    </w:p>
    <w:p w:rsidR="007047C1" w:rsidRPr="00BA03A4" w:rsidRDefault="007047C1" w:rsidP="00601984">
      <w:pPr>
        <w:spacing w:after="0" w:line="240" w:lineRule="auto"/>
        <w:jc w:val="center"/>
        <w:rPr>
          <w:rFonts w:ascii="Times New Roman" w:hAnsi="Times New Roman" w:cs="Times New Roman"/>
          <w:b/>
          <w:sz w:val="32"/>
          <w:szCs w:val="32"/>
          <w:lang w:val="kk-KZ"/>
        </w:rPr>
      </w:pPr>
    </w:p>
    <w:p w:rsidR="007047C1" w:rsidRPr="00BA03A4" w:rsidRDefault="007047C1" w:rsidP="00601984">
      <w:pPr>
        <w:spacing w:after="0" w:line="240" w:lineRule="auto"/>
        <w:jc w:val="center"/>
        <w:rPr>
          <w:rFonts w:ascii="Times New Roman" w:hAnsi="Times New Roman" w:cs="Times New Roman"/>
          <w:b/>
          <w:sz w:val="32"/>
          <w:szCs w:val="32"/>
          <w:lang w:val="kk-KZ"/>
        </w:rPr>
      </w:pPr>
    </w:p>
    <w:p w:rsidR="007047C1" w:rsidRPr="00BA03A4" w:rsidRDefault="007047C1" w:rsidP="00601984">
      <w:pPr>
        <w:spacing w:after="0" w:line="240" w:lineRule="auto"/>
        <w:jc w:val="center"/>
        <w:rPr>
          <w:rFonts w:ascii="Times New Roman" w:hAnsi="Times New Roman" w:cs="Times New Roman"/>
          <w:b/>
          <w:sz w:val="32"/>
          <w:szCs w:val="32"/>
          <w:lang w:val="kk-KZ"/>
        </w:rPr>
      </w:pPr>
    </w:p>
    <w:p w:rsidR="007047C1" w:rsidRPr="00BA03A4" w:rsidRDefault="007047C1" w:rsidP="00601984">
      <w:pPr>
        <w:spacing w:after="0" w:line="240" w:lineRule="auto"/>
        <w:jc w:val="center"/>
        <w:rPr>
          <w:rFonts w:ascii="Times New Roman" w:hAnsi="Times New Roman" w:cs="Times New Roman"/>
          <w:b/>
          <w:sz w:val="32"/>
          <w:szCs w:val="32"/>
          <w:lang w:val="kk-KZ"/>
        </w:rPr>
      </w:pPr>
    </w:p>
    <w:p w:rsidR="007047C1" w:rsidRPr="00BA03A4" w:rsidRDefault="007047C1" w:rsidP="00601984">
      <w:pPr>
        <w:spacing w:after="0" w:line="240" w:lineRule="auto"/>
        <w:jc w:val="center"/>
        <w:rPr>
          <w:rFonts w:ascii="Times New Roman" w:hAnsi="Times New Roman" w:cs="Times New Roman"/>
          <w:b/>
          <w:sz w:val="32"/>
          <w:szCs w:val="32"/>
          <w:lang w:val="kk-KZ"/>
        </w:rPr>
      </w:pPr>
    </w:p>
    <w:p w:rsidR="007047C1" w:rsidRPr="00BA03A4" w:rsidRDefault="007047C1" w:rsidP="00601984">
      <w:pPr>
        <w:spacing w:after="0" w:line="240" w:lineRule="auto"/>
        <w:jc w:val="center"/>
        <w:rPr>
          <w:rFonts w:ascii="Times New Roman" w:hAnsi="Times New Roman" w:cs="Times New Roman"/>
          <w:b/>
          <w:sz w:val="32"/>
          <w:szCs w:val="32"/>
          <w:lang w:val="kk-KZ"/>
        </w:rPr>
      </w:pPr>
    </w:p>
    <w:p w:rsidR="007047C1" w:rsidRPr="00BA03A4" w:rsidRDefault="007047C1" w:rsidP="00601984">
      <w:pPr>
        <w:spacing w:after="0" w:line="240" w:lineRule="auto"/>
        <w:jc w:val="center"/>
        <w:rPr>
          <w:rFonts w:ascii="Times New Roman" w:hAnsi="Times New Roman" w:cs="Times New Roman"/>
          <w:b/>
          <w:sz w:val="32"/>
          <w:szCs w:val="32"/>
          <w:lang w:val="kk-KZ"/>
        </w:rPr>
      </w:pPr>
    </w:p>
    <w:p w:rsidR="007047C1" w:rsidRPr="00BA03A4" w:rsidRDefault="007047C1" w:rsidP="00601984">
      <w:pPr>
        <w:spacing w:after="0" w:line="240" w:lineRule="auto"/>
        <w:jc w:val="center"/>
        <w:rPr>
          <w:rFonts w:ascii="Times New Roman" w:hAnsi="Times New Roman" w:cs="Times New Roman"/>
          <w:b/>
          <w:sz w:val="32"/>
          <w:szCs w:val="32"/>
          <w:lang w:val="kk-KZ"/>
        </w:rPr>
      </w:pPr>
    </w:p>
    <w:p w:rsidR="007047C1" w:rsidRPr="00BA03A4" w:rsidRDefault="007047C1" w:rsidP="00601984">
      <w:pPr>
        <w:spacing w:after="0" w:line="240" w:lineRule="auto"/>
        <w:jc w:val="center"/>
        <w:rPr>
          <w:rFonts w:ascii="Times New Roman" w:hAnsi="Times New Roman" w:cs="Times New Roman"/>
          <w:b/>
          <w:sz w:val="32"/>
          <w:szCs w:val="32"/>
          <w:lang w:val="kk-KZ"/>
        </w:rPr>
      </w:pPr>
    </w:p>
    <w:p w:rsidR="007047C1" w:rsidRPr="00BA03A4" w:rsidRDefault="007047C1" w:rsidP="00601984">
      <w:pPr>
        <w:spacing w:after="0" w:line="240" w:lineRule="auto"/>
        <w:jc w:val="center"/>
        <w:rPr>
          <w:rFonts w:ascii="Times New Roman" w:hAnsi="Times New Roman" w:cs="Times New Roman"/>
          <w:b/>
          <w:sz w:val="32"/>
          <w:szCs w:val="32"/>
          <w:lang w:val="kk-KZ"/>
        </w:rPr>
      </w:pPr>
    </w:p>
    <w:p w:rsidR="007047C1" w:rsidRPr="00966952" w:rsidRDefault="00A835FD" w:rsidP="00601984">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2023</w:t>
      </w:r>
      <w:r w:rsidR="007047C1" w:rsidRPr="00966952">
        <w:rPr>
          <w:rFonts w:ascii="Times New Roman" w:hAnsi="Times New Roman" w:cs="Times New Roman"/>
          <w:sz w:val="28"/>
          <w:szCs w:val="28"/>
          <w:lang w:val="kk-KZ"/>
        </w:rPr>
        <w:t>ж.</w:t>
      </w:r>
    </w:p>
    <w:p w:rsidR="007047C1" w:rsidRDefault="007047C1" w:rsidP="00601984">
      <w:pPr>
        <w:pStyle w:val="a7"/>
        <w:rPr>
          <w:rFonts w:ascii="Times New Roman" w:hAnsi="Times New Roman" w:cs="Times New Roman"/>
          <w:sz w:val="32"/>
          <w:szCs w:val="32"/>
          <w:lang w:val="kk-KZ"/>
        </w:rPr>
      </w:pPr>
    </w:p>
    <w:p w:rsidR="00601984" w:rsidRDefault="00601984" w:rsidP="00601984">
      <w:pPr>
        <w:pStyle w:val="a7"/>
        <w:rPr>
          <w:rFonts w:ascii="Times New Roman" w:hAnsi="Times New Roman" w:cs="Times New Roman"/>
          <w:sz w:val="32"/>
          <w:szCs w:val="32"/>
          <w:lang w:val="kk-KZ"/>
        </w:rPr>
      </w:pPr>
    </w:p>
    <w:p w:rsidR="00601984" w:rsidRDefault="00601984" w:rsidP="00601984">
      <w:pPr>
        <w:pStyle w:val="a7"/>
        <w:rPr>
          <w:rFonts w:ascii="Times New Roman" w:hAnsi="Times New Roman" w:cs="Times New Roman"/>
          <w:sz w:val="32"/>
          <w:szCs w:val="32"/>
          <w:lang w:val="kk-KZ"/>
        </w:rPr>
      </w:pPr>
    </w:p>
    <w:p w:rsidR="00601984" w:rsidRDefault="00601984" w:rsidP="00601984">
      <w:pPr>
        <w:pStyle w:val="a7"/>
        <w:rPr>
          <w:rFonts w:ascii="Times New Roman" w:hAnsi="Times New Roman" w:cs="Times New Roman"/>
          <w:sz w:val="32"/>
          <w:szCs w:val="32"/>
          <w:lang w:val="kk-KZ"/>
        </w:rPr>
      </w:pPr>
    </w:p>
    <w:p w:rsidR="00601984" w:rsidRDefault="00601984" w:rsidP="00601984">
      <w:pPr>
        <w:pStyle w:val="a7"/>
        <w:rPr>
          <w:rFonts w:ascii="Times New Roman" w:hAnsi="Times New Roman" w:cs="Times New Roman"/>
          <w:sz w:val="32"/>
          <w:szCs w:val="32"/>
          <w:lang w:val="kk-KZ"/>
        </w:rPr>
      </w:pPr>
    </w:p>
    <w:p w:rsidR="00601984" w:rsidRDefault="00601984" w:rsidP="00601984">
      <w:pPr>
        <w:pStyle w:val="a7"/>
        <w:rPr>
          <w:rFonts w:ascii="Times New Roman" w:hAnsi="Times New Roman" w:cs="Times New Roman"/>
          <w:sz w:val="32"/>
          <w:szCs w:val="32"/>
          <w:lang w:val="kk-KZ"/>
        </w:rPr>
      </w:pPr>
    </w:p>
    <w:p w:rsidR="00601984" w:rsidRDefault="00601984" w:rsidP="00601984">
      <w:pPr>
        <w:pStyle w:val="a7"/>
        <w:rPr>
          <w:rFonts w:ascii="Times New Roman" w:hAnsi="Times New Roman" w:cs="Times New Roman"/>
          <w:sz w:val="32"/>
          <w:szCs w:val="32"/>
          <w:lang w:val="kk-KZ"/>
        </w:rPr>
      </w:pPr>
    </w:p>
    <w:p w:rsidR="00601984" w:rsidRDefault="00601984" w:rsidP="00601984">
      <w:pPr>
        <w:pStyle w:val="a7"/>
        <w:rPr>
          <w:rFonts w:ascii="Times New Roman" w:hAnsi="Times New Roman" w:cs="Times New Roman"/>
          <w:sz w:val="32"/>
          <w:szCs w:val="32"/>
          <w:lang w:val="kk-KZ"/>
        </w:rPr>
      </w:pPr>
    </w:p>
    <w:p w:rsidR="00601984" w:rsidRDefault="00601984" w:rsidP="00601984">
      <w:pPr>
        <w:pStyle w:val="a7"/>
        <w:rPr>
          <w:rFonts w:ascii="Times New Roman" w:hAnsi="Times New Roman" w:cs="Times New Roman"/>
          <w:sz w:val="32"/>
          <w:szCs w:val="32"/>
          <w:lang w:val="kk-KZ"/>
        </w:rPr>
      </w:pPr>
    </w:p>
    <w:p w:rsidR="00601984" w:rsidRDefault="00601984" w:rsidP="00601984">
      <w:pPr>
        <w:pStyle w:val="a7"/>
        <w:rPr>
          <w:rFonts w:ascii="Times New Roman" w:hAnsi="Times New Roman" w:cs="Times New Roman"/>
          <w:sz w:val="32"/>
          <w:szCs w:val="32"/>
          <w:lang w:val="kk-KZ"/>
        </w:rPr>
      </w:pPr>
    </w:p>
    <w:p w:rsidR="00601984" w:rsidRPr="00BA03A4" w:rsidRDefault="00601984" w:rsidP="00601984">
      <w:pPr>
        <w:pStyle w:val="a7"/>
        <w:rPr>
          <w:rFonts w:ascii="Times New Roman" w:hAnsi="Times New Roman" w:cs="Times New Roman"/>
          <w:sz w:val="32"/>
          <w:szCs w:val="32"/>
          <w:lang w:val="kk-KZ"/>
        </w:rPr>
      </w:pPr>
    </w:p>
    <w:p w:rsidR="007047C1" w:rsidRPr="00BA03A4" w:rsidRDefault="007047C1" w:rsidP="00601984">
      <w:pPr>
        <w:pStyle w:val="a7"/>
        <w:rPr>
          <w:rFonts w:ascii="Times New Roman" w:hAnsi="Times New Roman" w:cs="Times New Roman"/>
          <w:sz w:val="32"/>
          <w:szCs w:val="32"/>
          <w:lang w:val="kk-KZ"/>
        </w:rPr>
      </w:pPr>
    </w:p>
    <w:p w:rsidR="007047C1" w:rsidRPr="00BA03A4" w:rsidRDefault="007047C1" w:rsidP="00601984">
      <w:pPr>
        <w:pStyle w:val="a7"/>
        <w:rPr>
          <w:rFonts w:ascii="Times New Roman" w:hAnsi="Times New Roman" w:cs="Times New Roman"/>
          <w:sz w:val="32"/>
          <w:szCs w:val="32"/>
          <w:lang w:val="kk-KZ"/>
        </w:rPr>
      </w:pPr>
    </w:p>
    <w:p w:rsidR="007047C1" w:rsidRPr="00BA03A4" w:rsidRDefault="007047C1" w:rsidP="00601984">
      <w:pPr>
        <w:pStyle w:val="a7"/>
        <w:rPr>
          <w:rFonts w:ascii="Times New Roman" w:hAnsi="Times New Roman" w:cs="Times New Roman"/>
          <w:sz w:val="32"/>
          <w:szCs w:val="32"/>
          <w:lang w:val="kk-KZ"/>
        </w:rPr>
      </w:pPr>
    </w:p>
    <w:p w:rsidR="007047C1" w:rsidRPr="00BA03A4" w:rsidRDefault="007047C1" w:rsidP="00601984">
      <w:pPr>
        <w:pStyle w:val="a7"/>
        <w:rPr>
          <w:rFonts w:ascii="Times New Roman" w:hAnsi="Times New Roman" w:cs="Times New Roman"/>
          <w:sz w:val="32"/>
          <w:szCs w:val="32"/>
          <w:lang w:val="kk-KZ"/>
        </w:rPr>
      </w:pPr>
    </w:p>
    <w:p w:rsidR="007047C1" w:rsidRPr="00BA03A4" w:rsidRDefault="007047C1" w:rsidP="00601984">
      <w:pPr>
        <w:pStyle w:val="a7"/>
        <w:rPr>
          <w:rFonts w:ascii="Times New Roman" w:hAnsi="Times New Roman" w:cs="Times New Roman"/>
          <w:sz w:val="32"/>
          <w:szCs w:val="32"/>
          <w:lang w:val="kk-KZ"/>
        </w:rPr>
      </w:pPr>
    </w:p>
    <w:p w:rsidR="007047C1" w:rsidRPr="00BA03A4" w:rsidRDefault="007047C1" w:rsidP="00601984">
      <w:pPr>
        <w:pStyle w:val="a7"/>
        <w:rPr>
          <w:rFonts w:ascii="Times New Roman" w:hAnsi="Times New Roman" w:cs="Times New Roman"/>
          <w:sz w:val="32"/>
          <w:szCs w:val="32"/>
          <w:lang w:val="kk-KZ"/>
        </w:rPr>
      </w:pPr>
    </w:p>
    <w:p w:rsidR="007047C1" w:rsidRPr="00BA03A4" w:rsidRDefault="007047C1" w:rsidP="00601984">
      <w:pPr>
        <w:pStyle w:val="a7"/>
        <w:rPr>
          <w:rFonts w:ascii="Times New Roman" w:hAnsi="Times New Roman" w:cs="Times New Roman"/>
          <w:sz w:val="32"/>
          <w:szCs w:val="32"/>
          <w:lang w:val="kk-KZ"/>
        </w:rPr>
      </w:pPr>
    </w:p>
    <w:p w:rsidR="007047C1" w:rsidRPr="00BA03A4" w:rsidRDefault="007047C1" w:rsidP="00601984">
      <w:pPr>
        <w:pStyle w:val="a7"/>
        <w:rPr>
          <w:rFonts w:ascii="Times New Roman" w:hAnsi="Times New Roman" w:cs="Times New Roman"/>
          <w:sz w:val="32"/>
          <w:szCs w:val="32"/>
          <w:lang w:val="kk-KZ"/>
        </w:rPr>
      </w:pPr>
    </w:p>
    <w:p w:rsidR="007047C1" w:rsidRPr="00BA03A4" w:rsidRDefault="007047C1" w:rsidP="00601984">
      <w:pPr>
        <w:pStyle w:val="a7"/>
        <w:rPr>
          <w:rFonts w:ascii="Times New Roman" w:hAnsi="Times New Roman" w:cs="Times New Roman"/>
          <w:sz w:val="32"/>
          <w:szCs w:val="32"/>
          <w:lang w:val="kk-KZ"/>
        </w:rPr>
      </w:pPr>
    </w:p>
    <w:p w:rsidR="007047C1" w:rsidRPr="00BA03A4" w:rsidRDefault="007047C1" w:rsidP="00601984">
      <w:pPr>
        <w:pStyle w:val="a7"/>
        <w:rPr>
          <w:rFonts w:ascii="Times New Roman" w:hAnsi="Times New Roman" w:cs="Times New Roman"/>
          <w:sz w:val="32"/>
          <w:szCs w:val="32"/>
          <w:lang w:val="kk-KZ"/>
        </w:rPr>
      </w:pPr>
    </w:p>
    <w:p w:rsidR="007047C1" w:rsidRPr="00BA03A4" w:rsidRDefault="007047C1" w:rsidP="00601984">
      <w:pPr>
        <w:pStyle w:val="a7"/>
        <w:rPr>
          <w:rFonts w:ascii="Times New Roman" w:hAnsi="Times New Roman" w:cs="Times New Roman"/>
          <w:sz w:val="32"/>
          <w:szCs w:val="32"/>
          <w:lang w:val="kk-KZ"/>
        </w:rPr>
      </w:pPr>
    </w:p>
    <w:p w:rsidR="007047C1" w:rsidRPr="00BA03A4" w:rsidRDefault="007047C1" w:rsidP="00601984">
      <w:pPr>
        <w:pStyle w:val="a7"/>
        <w:rPr>
          <w:rFonts w:ascii="Times New Roman" w:hAnsi="Times New Roman" w:cs="Times New Roman"/>
          <w:sz w:val="32"/>
          <w:szCs w:val="32"/>
          <w:lang w:val="kk-KZ"/>
        </w:rPr>
      </w:pPr>
    </w:p>
    <w:p w:rsidR="007047C1" w:rsidRPr="00BA03A4" w:rsidRDefault="007047C1" w:rsidP="00601984">
      <w:pPr>
        <w:pStyle w:val="a7"/>
        <w:rPr>
          <w:rFonts w:ascii="Times New Roman" w:hAnsi="Times New Roman" w:cs="Times New Roman"/>
          <w:sz w:val="32"/>
          <w:szCs w:val="32"/>
          <w:lang w:val="kk-KZ"/>
        </w:rPr>
      </w:pPr>
    </w:p>
    <w:p w:rsidR="007047C1" w:rsidRPr="00BA03A4" w:rsidRDefault="007047C1" w:rsidP="00601984">
      <w:pPr>
        <w:pStyle w:val="a7"/>
        <w:rPr>
          <w:rFonts w:ascii="Times New Roman" w:hAnsi="Times New Roman" w:cs="Times New Roman"/>
          <w:sz w:val="32"/>
          <w:szCs w:val="32"/>
          <w:lang w:val="kk-KZ"/>
        </w:rPr>
      </w:pPr>
    </w:p>
    <w:p w:rsidR="007047C1" w:rsidRPr="00BA03A4" w:rsidRDefault="007047C1" w:rsidP="00601984">
      <w:pPr>
        <w:pStyle w:val="a7"/>
        <w:rPr>
          <w:rFonts w:ascii="Times New Roman" w:hAnsi="Times New Roman" w:cs="Times New Roman"/>
          <w:sz w:val="32"/>
          <w:szCs w:val="32"/>
          <w:lang w:val="kk-KZ"/>
        </w:rPr>
      </w:pPr>
    </w:p>
    <w:p w:rsidR="007047C1" w:rsidRPr="00BA03A4" w:rsidRDefault="007047C1" w:rsidP="00601984">
      <w:pPr>
        <w:pStyle w:val="a7"/>
        <w:rPr>
          <w:rFonts w:ascii="Times New Roman" w:hAnsi="Times New Roman" w:cs="Times New Roman"/>
          <w:sz w:val="32"/>
          <w:szCs w:val="32"/>
          <w:lang w:val="kk-KZ"/>
        </w:rPr>
      </w:pPr>
    </w:p>
    <w:p w:rsidR="007047C1" w:rsidRPr="00BA03A4" w:rsidRDefault="007047C1" w:rsidP="00601984">
      <w:pPr>
        <w:pStyle w:val="a7"/>
        <w:rPr>
          <w:rFonts w:ascii="Times New Roman" w:hAnsi="Times New Roman" w:cs="Times New Roman"/>
          <w:sz w:val="32"/>
          <w:szCs w:val="32"/>
          <w:lang w:val="kk-KZ"/>
        </w:rPr>
      </w:pPr>
    </w:p>
    <w:p w:rsidR="007047C1" w:rsidRPr="00BA03A4" w:rsidRDefault="007047C1" w:rsidP="00601984">
      <w:pPr>
        <w:pStyle w:val="a7"/>
        <w:rPr>
          <w:rFonts w:ascii="Times New Roman" w:hAnsi="Times New Roman" w:cs="Times New Roman"/>
          <w:sz w:val="32"/>
          <w:szCs w:val="32"/>
          <w:lang w:val="kk-KZ"/>
        </w:rPr>
      </w:pPr>
    </w:p>
    <w:p w:rsidR="007047C1" w:rsidRPr="00BA03A4" w:rsidRDefault="007047C1" w:rsidP="00601984">
      <w:pPr>
        <w:pStyle w:val="a7"/>
        <w:rPr>
          <w:rFonts w:ascii="Times New Roman" w:hAnsi="Times New Roman" w:cs="Times New Roman"/>
          <w:sz w:val="32"/>
          <w:szCs w:val="32"/>
          <w:lang w:val="kk-KZ"/>
        </w:rPr>
      </w:pPr>
    </w:p>
    <w:p w:rsidR="007047C1" w:rsidRPr="00BA03A4" w:rsidRDefault="007047C1" w:rsidP="00601984">
      <w:pPr>
        <w:pStyle w:val="a7"/>
        <w:rPr>
          <w:rFonts w:ascii="Times New Roman" w:hAnsi="Times New Roman" w:cs="Times New Roman"/>
          <w:sz w:val="32"/>
          <w:szCs w:val="32"/>
          <w:lang w:val="kk-KZ"/>
        </w:rPr>
      </w:pPr>
    </w:p>
    <w:p w:rsidR="007047C1" w:rsidRPr="00BA03A4" w:rsidRDefault="007047C1" w:rsidP="00601984">
      <w:pPr>
        <w:pStyle w:val="a7"/>
        <w:rPr>
          <w:rFonts w:ascii="Times New Roman" w:hAnsi="Times New Roman" w:cs="Times New Roman"/>
          <w:sz w:val="32"/>
          <w:szCs w:val="32"/>
          <w:lang w:val="kk-KZ"/>
        </w:rPr>
      </w:pPr>
    </w:p>
    <w:p w:rsidR="007047C1" w:rsidRPr="00BA03A4" w:rsidRDefault="007047C1" w:rsidP="00601984">
      <w:pPr>
        <w:pStyle w:val="a7"/>
        <w:rPr>
          <w:rFonts w:ascii="Times New Roman" w:hAnsi="Times New Roman" w:cs="Times New Roman"/>
          <w:sz w:val="32"/>
          <w:szCs w:val="32"/>
          <w:lang w:val="kk-KZ"/>
        </w:rPr>
      </w:pPr>
    </w:p>
    <w:p w:rsidR="007047C1" w:rsidRPr="00BA03A4" w:rsidRDefault="007047C1" w:rsidP="00601984">
      <w:pPr>
        <w:pStyle w:val="a7"/>
        <w:rPr>
          <w:rFonts w:ascii="Times New Roman" w:hAnsi="Times New Roman" w:cs="Times New Roman"/>
          <w:sz w:val="32"/>
          <w:szCs w:val="32"/>
          <w:lang w:val="kk-KZ"/>
        </w:rPr>
      </w:pPr>
    </w:p>
    <w:p w:rsidR="007047C1" w:rsidRPr="00BA03A4" w:rsidRDefault="007047C1" w:rsidP="00601984">
      <w:pPr>
        <w:pStyle w:val="a7"/>
        <w:rPr>
          <w:rFonts w:ascii="Times New Roman" w:hAnsi="Times New Roman" w:cs="Times New Roman"/>
          <w:sz w:val="32"/>
          <w:szCs w:val="32"/>
          <w:lang w:val="kk-KZ"/>
        </w:rPr>
      </w:pPr>
    </w:p>
    <w:p w:rsidR="007047C1" w:rsidRPr="00BA03A4" w:rsidRDefault="007047C1" w:rsidP="00601984">
      <w:pPr>
        <w:pStyle w:val="a7"/>
        <w:rPr>
          <w:rFonts w:ascii="Times New Roman" w:hAnsi="Times New Roman" w:cs="Times New Roman"/>
          <w:sz w:val="32"/>
          <w:szCs w:val="32"/>
          <w:lang w:val="kk-KZ"/>
        </w:rPr>
      </w:pPr>
    </w:p>
    <w:p w:rsidR="007047C1" w:rsidRPr="00BA03A4" w:rsidRDefault="007047C1" w:rsidP="00601984">
      <w:pPr>
        <w:pStyle w:val="a7"/>
        <w:rPr>
          <w:rFonts w:ascii="Times New Roman" w:hAnsi="Times New Roman" w:cs="Times New Roman"/>
          <w:sz w:val="32"/>
          <w:szCs w:val="32"/>
          <w:lang w:val="kk-KZ"/>
        </w:rPr>
      </w:pPr>
    </w:p>
    <w:p w:rsidR="007047C1" w:rsidRPr="00BA03A4" w:rsidRDefault="007047C1" w:rsidP="00601984">
      <w:pPr>
        <w:pStyle w:val="a7"/>
        <w:rPr>
          <w:rFonts w:ascii="Times New Roman" w:hAnsi="Times New Roman" w:cs="Times New Roman"/>
          <w:sz w:val="32"/>
          <w:szCs w:val="32"/>
          <w:lang w:val="kk-KZ"/>
        </w:rPr>
      </w:pPr>
    </w:p>
    <w:p w:rsidR="007047C1" w:rsidRDefault="007047C1" w:rsidP="00601984">
      <w:pPr>
        <w:pStyle w:val="a7"/>
        <w:rPr>
          <w:rFonts w:ascii="Times New Roman" w:hAnsi="Times New Roman" w:cs="Times New Roman"/>
          <w:sz w:val="32"/>
          <w:szCs w:val="32"/>
          <w:lang w:val="kk-KZ"/>
        </w:rPr>
      </w:pPr>
    </w:p>
    <w:p w:rsidR="00276095" w:rsidRPr="00BA03A4" w:rsidRDefault="00276095" w:rsidP="00601984">
      <w:pPr>
        <w:pStyle w:val="a7"/>
        <w:rPr>
          <w:rFonts w:ascii="Times New Roman" w:hAnsi="Times New Roman" w:cs="Times New Roman"/>
          <w:sz w:val="32"/>
          <w:szCs w:val="32"/>
          <w:lang w:val="kk-KZ"/>
        </w:rPr>
      </w:pPr>
    </w:p>
    <w:p w:rsidR="007047C1" w:rsidRPr="00966952" w:rsidRDefault="007047C1" w:rsidP="00601984">
      <w:pPr>
        <w:pStyle w:val="a7"/>
        <w:rPr>
          <w:rFonts w:ascii="Times New Roman" w:hAnsi="Times New Roman" w:cs="Times New Roman"/>
          <w:sz w:val="28"/>
          <w:szCs w:val="28"/>
          <w:lang w:val="kk-KZ"/>
        </w:rPr>
      </w:pPr>
      <w:r w:rsidRPr="00966952">
        <w:rPr>
          <w:rFonts w:ascii="Times New Roman" w:hAnsi="Times New Roman" w:cs="Times New Roman"/>
          <w:sz w:val="28"/>
          <w:szCs w:val="28"/>
          <w:lang w:val="kk-KZ"/>
        </w:rPr>
        <w:lastRenderedPageBreak/>
        <w:t xml:space="preserve">ҚАЗАҚСТАН </w:t>
      </w:r>
      <w:r w:rsidR="00966952" w:rsidRPr="00966952">
        <w:rPr>
          <w:rFonts w:ascii="Times New Roman" w:hAnsi="Times New Roman" w:cs="Times New Roman"/>
          <w:sz w:val="28"/>
          <w:szCs w:val="28"/>
          <w:lang w:val="kk-KZ"/>
        </w:rPr>
        <w:t xml:space="preserve">РЕСПУБЛИКАСЫНЫҢ ҒЫЛЫМ ЖӘНЕ ЖОҒАРЫ </w:t>
      </w:r>
      <w:r w:rsidRPr="00966952">
        <w:rPr>
          <w:rFonts w:ascii="Times New Roman" w:hAnsi="Times New Roman" w:cs="Times New Roman"/>
          <w:sz w:val="28"/>
          <w:szCs w:val="28"/>
          <w:lang w:val="kk-KZ"/>
        </w:rPr>
        <w:t>БІЛІМ МИНИСТРЛІГІ</w:t>
      </w:r>
    </w:p>
    <w:p w:rsidR="007047C1" w:rsidRPr="00BA03A4" w:rsidRDefault="007047C1" w:rsidP="00601984">
      <w:pPr>
        <w:spacing w:after="0" w:line="240" w:lineRule="auto"/>
        <w:jc w:val="center"/>
        <w:rPr>
          <w:rFonts w:ascii="Times New Roman" w:hAnsi="Times New Roman" w:cs="Times New Roman"/>
          <w:sz w:val="32"/>
          <w:szCs w:val="32"/>
          <w:lang w:val="kk-KZ"/>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4218"/>
      </w:tblGrid>
      <w:tr w:rsidR="00966952" w:rsidRPr="0077025F" w:rsidTr="00966952">
        <w:tc>
          <w:tcPr>
            <w:tcW w:w="5353" w:type="dxa"/>
          </w:tcPr>
          <w:p w:rsidR="00966952" w:rsidRDefault="00966952" w:rsidP="00601984">
            <w:pPr>
              <w:jc w:val="center"/>
              <w:rPr>
                <w:rFonts w:ascii="Times New Roman" w:hAnsi="Times New Roman" w:cs="Times New Roman"/>
                <w:sz w:val="32"/>
                <w:szCs w:val="32"/>
                <w:lang w:val="kk-KZ"/>
              </w:rPr>
            </w:pPr>
            <w:r w:rsidRPr="00BA03A4">
              <w:rPr>
                <w:rFonts w:ascii="Times New Roman" w:hAnsi="Times New Roman" w:cs="Times New Roman"/>
                <w:noProof/>
                <w:sz w:val="32"/>
                <w:szCs w:val="32"/>
                <w:lang w:eastAsia="ru-RU"/>
              </w:rPr>
              <w:drawing>
                <wp:inline distT="0" distB="0" distL="0" distR="0">
                  <wp:extent cx="2759075" cy="1097280"/>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2759075" cy="1097280"/>
                          </a:xfrm>
                          <a:prstGeom prst="rect">
                            <a:avLst/>
                          </a:prstGeom>
                          <a:noFill/>
                          <a:ln w="9525">
                            <a:noFill/>
                            <a:miter lim="800000"/>
                            <a:headEnd/>
                            <a:tailEnd/>
                          </a:ln>
                        </pic:spPr>
                      </pic:pic>
                    </a:graphicData>
                  </a:graphic>
                </wp:inline>
              </w:drawing>
            </w:r>
          </w:p>
          <w:p w:rsidR="00966952" w:rsidRDefault="00966952" w:rsidP="00601984">
            <w:pPr>
              <w:jc w:val="center"/>
              <w:rPr>
                <w:rFonts w:ascii="Times New Roman" w:hAnsi="Times New Roman" w:cs="Times New Roman"/>
                <w:sz w:val="32"/>
                <w:szCs w:val="32"/>
                <w:lang w:val="kk-KZ"/>
              </w:rPr>
            </w:pPr>
          </w:p>
        </w:tc>
        <w:tc>
          <w:tcPr>
            <w:tcW w:w="4218" w:type="dxa"/>
          </w:tcPr>
          <w:p w:rsidR="00966952" w:rsidRDefault="00966952" w:rsidP="00966952">
            <w:pPr>
              <w:jc w:val="center"/>
              <w:rPr>
                <w:rFonts w:ascii="Times New Roman" w:hAnsi="Times New Roman" w:cs="Times New Roman"/>
                <w:b/>
                <w:sz w:val="28"/>
                <w:szCs w:val="28"/>
                <w:lang w:val="kk-KZ"/>
              </w:rPr>
            </w:pPr>
            <w:r w:rsidRPr="00966952">
              <w:rPr>
                <w:rFonts w:ascii="Times New Roman" w:hAnsi="Times New Roman" w:cs="Times New Roman"/>
                <w:b/>
                <w:sz w:val="28"/>
                <w:szCs w:val="28"/>
                <w:lang w:val="kk-KZ"/>
              </w:rPr>
              <w:t xml:space="preserve">Коммерциялық емес акционерлік қоғам </w:t>
            </w:r>
          </w:p>
          <w:p w:rsidR="00966952" w:rsidRPr="00966952" w:rsidRDefault="00966952" w:rsidP="00966952">
            <w:pPr>
              <w:jc w:val="center"/>
              <w:rPr>
                <w:rFonts w:ascii="Times New Roman" w:hAnsi="Times New Roman" w:cs="Times New Roman"/>
                <w:b/>
                <w:sz w:val="28"/>
                <w:szCs w:val="28"/>
                <w:lang w:val="kk-KZ"/>
              </w:rPr>
            </w:pPr>
            <w:r w:rsidRPr="00966952">
              <w:rPr>
                <w:rFonts w:ascii="Times New Roman" w:hAnsi="Times New Roman" w:cs="Times New Roman"/>
                <w:b/>
                <w:sz w:val="28"/>
                <w:szCs w:val="28"/>
                <w:lang w:val="kk-KZ"/>
              </w:rPr>
              <w:t>«М. Әуезов атындағы Оңтүстік Қазақстан университеті»</w:t>
            </w:r>
          </w:p>
          <w:p w:rsidR="00966952" w:rsidRDefault="00966952" w:rsidP="00601984">
            <w:pPr>
              <w:jc w:val="center"/>
              <w:rPr>
                <w:rFonts w:ascii="Times New Roman" w:hAnsi="Times New Roman" w:cs="Times New Roman"/>
                <w:sz w:val="32"/>
                <w:szCs w:val="32"/>
                <w:lang w:val="kk-KZ"/>
              </w:rPr>
            </w:pPr>
          </w:p>
        </w:tc>
      </w:tr>
    </w:tbl>
    <w:p w:rsidR="007047C1" w:rsidRPr="00BA03A4" w:rsidRDefault="007047C1" w:rsidP="00601984">
      <w:pPr>
        <w:spacing w:after="0" w:line="240" w:lineRule="auto"/>
        <w:jc w:val="center"/>
        <w:rPr>
          <w:rFonts w:ascii="Times New Roman" w:hAnsi="Times New Roman" w:cs="Times New Roman"/>
          <w:sz w:val="32"/>
          <w:szCs w:val="32"/>
          <w:lang w:val="kk-KZ"/>
        </w:rPr>
      </w:pPr>
    </w:p>
    <w:p w:rsidR="007047C1" w:rsidRPr="00BA03A4" w:rsidRDefault="007047C1" w:rsidP="00601984">
      <w:pPr>
        <w:spacing w:after="0" w:line="240" w:lineRule="auto"/>
        <w:jc w:val="center"/>
        <w:rPr>
          <w:rFonts w:ascii="Times New Roman" w:hAnsi="Times New Roman" w:cs="Times New Roman"/>
          <w:sz w:val="32"/>
          <w:szCs w:val="32"/>
          <w:lang w:val="kk-KZ"/>
        </w:rPr>
      </w:pPr>
    </w:p>
    <w:p w:rsidR="007047C1" w:rsidRPr="00BA03A4" w:rsidRDefault="007047C1" w:rsidP="00601984">
      <w:pPr>
        <w:spacing w:after="0" w:line="240" w:lineRule="auto"/>
        <w:jc w:val="center"/>
        <w:rPr>
          <w:rFonts w:ascii="Times New Roman" w:hAnsi="Times New Roman" w:cs="Times New Roman"/>
          <w:sz w:val="32"/>
          <w:szCs w:val="32"/>
          <w:lang w:val="kk-KZ"/>
        </w:rPr>
      </w:pPr>
    </w:p>
    <w:p w:rsidR="007047C1" w:rsidRPr="00BA03A4" w:rsidRDefault="007047C1" w:rsidP="00601984">
      <w:pPr>
        <w:spacing w:after="0" w:line="240" w:lineRule="auto"/>
        <w:jc w:val="center"/>
        <w:rPr>
          <w:rFonts w:ascii="Times New Roman" w:hAnsi="Times New Roman" w:cs="Times New Roman"/>
          <w:sz w:val="32"/>
          <w:szCs w:val="32"/>
          <w:lang w:val="kk-KZ"/>
        </w:rPr>
      </w:pPr>
    </w:p>
    <w:p w:rsidR="007047C1" w:rsidRPr="00966952" w:rsidRDefault="007047C1" w:rsidP="00601984">
      <w:pPr>
        <w:spacing w:after="0" w:line="240" w:lineRule="auto"/>
        <w:ind w:left="-142" w:right="-427" w:hanging="938"/>
        <w:jc w:val="center"/>
        <w:rPr>
          <w:rFonts w:ascii="Times New Roman" w:hAnsi="Times New Roman" w:cs="Times New Roman"/>
          <w:sz w:val="28"/>
          <w:szCs w:val="28"/>
          <w:lang w:val="kk-KZ"/>
        </w:rPr>
      </w:pPr>
      <w:r w:rsidRPr="00966952">
        <w:rPr>
          <w:rFonts w:ascii="Times New Roman" w:hAnsi="Times New Roman" w:cs="Times New Roman"/>
          <w:sz w:val="28"/>
          <w:szCs w:val="28"/>
          <w:lang w:val="kk-KZ"/>
        </w:rPr>
        <w:t>Алпамысова Г.Б.</w:t>
      </w:r>
    </w:p>
    <w:p w:rsidR="007047C1" w:rsidRPr="00966952" w:rsidRDefault="007047C1" w:rsidP="00601984">
      <w:pPr>
        <w:spacing w:after="0" w:line="240" w:lineRule="auto"/>
        <w:jc w:val="center"/>
        <w:rPr>
          <w:rFonts w:ascii="Times New Roman" w:hAnsi="Times New Roman" w:cs="Times New Roman"/>
          <w:b/>
          <w:sz w:val="28"/>
          <w:szCs w:val="28"/>
          <w:lang w:val="kk-KZ"/>
        </w:rPr>
      </w:pPr>
    </w:p>
    <w:p w:rsidR="007047C1" w:rsidRPr="00276095" w:rsidRDefault="007047C1" w:rsidP="00276095">
      <w:pPr>
        <w:spacing w:after="0" w:line="240" w:lineRule="auto"/>
        <w:jc w:val="center"/>
        <w:rPr>
          <w:rFonts w:ascii="Times New Roman" w:hAnsi="Times New Roman" w:cs="Times New Roman"/>
          <w:b/>
          <w:sz w:val="28"/>
          <w:szCs w:val="28"/>
          <w:lang w:val="kk-KZ"/>
        </w:rPr>
      </w:pPr>
      <w:r w:rsidRPr="00966952">
        <w:rPr>
          <w:rFonts w:ascii="Times New Roman" w:hAnsi="Times New Roman" w:cs="Times New Roman"/>
          <w:b/>
          <w:sz w:val="28"/>
          <w:szCs w:val="28"/>
          <w:lang w:val="kk-KZ"/>
        </w:rPr>
        <w:t>«</w:t>
      </w:r>
      <w:r w:rsidR="00276095" w:rsidRPr="00276095">
        <w:rPr>
          <w:rFonts w:ascii="Times New Roman" w:hAnsi="Times New Roman" w:cs="Times New Roman"/>
          <w:b/>
          <w:sz w:val="28"/>
          <w:szCs w:val="28"/>
          <w:lang w:val="kk-KZ"/>
        </w:rPr>
        <w:t>ҒЫЛЫМИ-ЗЕРТТЕУ ЖҰМЫСТАРЫНЫҢ НЕГІЗДЕРІ</w:t>
      </w:r>
      <w:r w:rsidRPr="00966952">
        <w:rPr>
          <w:rFonts w:ascii="Times New Roman" w:hAnsi="Times New Roman" w:cs="Times New Roman"/>
          <w:b/>
          <w:sz w:val="28"/>
          <w:szCs w:val="28"/>
          <w:lang w:val="kk-KZ"/>
        </w:rPr>
        <w:t>»</w:t>
      </w:r>
    </w:p>
    <w:p w:rsidR="007047C1" w:rsidRPr="00BA03A4" w:rsidRDefault="007047C1" w:rsidP="00601984">
      <w:pPr>
        <w:spacing w:after="0" w:line="240" w:lineRule="auto"/>
        <w:jc w:val="center"/>
        <w:rPr>
          <w:rFonts w:ascii="Times New Roman" w:hAnsi="Times New Roman" w:cs="Times New Roman"/>
          <w:sz w:val="32"/>
          <w:szCs w:val="32"/>
          <w:lang w:val="kk-KZ"/>
        </w:rPr>
      </w:pPr>
    </w:p>
    <w:p w:rsidR="007047C1" w:rsidRPr="00966952" w:rsidRDefault="00966952" w:rsidP="00601984">
      <w:pPr>
        <w:spacing w:after="0" w:line="240" w:lineRule="auto"/>
        <w:ind w:firstLine="357"/>
        <w:jc w:val="center"/>
        <w:rPr>
          <w:rFonts w:ascii="Times New Roman" w:hAnsi="Times New Roman" w:cs="Times New Roman"/>
          <w:b/>
          <w:sz w:val="28"/>
          <w:szCs w:val="28"/>
          <w:lang w:val="kk-KZ"/>
        </w:rPr>
      </w:pPr>
      <w:r w:rsidRPr="00966952">
        <w:rPr>
          <w:rFonts w:ascii="Times New Roman" w:hAnsi="Times New Roman" w:cs="Times New Roman"/>
          <w:sz w:val="28"/>
          <w:szCs w:val="28"/>
          <w:lang w:val="kk-KZ"/>
        </w:rPr>
        <w:t xml:space="preserve">пәнінен </w:t>
      </w:r>
      <w:r w:rsidR="00276095">
        <w:rPr>
          <w:rFonts w:ascii="Times New Roman" w:hAnsi="Times New Roman" w:cs="Times New Roman"/>
          <w:sz w:val="28"/>
          <w:szCs w:val="28"/>
          <w:lang w:val="kk-KZ"/>
        </w:rPr>
        <w:t>7М</w:t>
      </w:r>
      <w:r w:rsidR="007047C1" w:rsidRPr="00966952">
        <w:rPr>
          <w:rFonts w:ascii="Times New Roman" w:hAnsi="Times New Roman" w:cs="Times New Roman"/>
          <w:sz w:val="28"/>
          <w:szCs w:val="28"/>
          <w:lang w:val="kk-KZ"/>
        </w:rPr>
        <w:t>0512</w:t>
      </w:r>
      <w:r w:rsidR="0077025F">
        <w:rPr>
          <w:rFonts w:ascii="Times New Roman" w:hAnsi="Times New Roman" w:cs="Times New Roman"/>
          <w:sz w:val="28"/>
          <w:szCs w:val="28"/>
          <w:lang w:val="kk-KZ"/>
        </w:rPr>
        <w:t>3</w:t>
      </w:r>
      <w:r w:rsidR="007047C1" w:rsidRPr="00966952">
        <w:rPr>
          <w:rFonts w:ascii="Times New Roman" w:hAnsi="Times New Roman" w:cs="Times New Roman"/>
          <w:sz w:val="28"/>
          <w:szCs w:val="28"/>
          <w:lang w:val="kk-KZ"/>
        </w:rPr>
        <w:t>-«Биотехнол</w:t>
      </w:r>
      <w:r>
        <w:rPr>
          <w:rFonts w:ascii="Times New Roman" w:hAnsi="Times New Roman" w:cs="Times New Roman"/>
          <w:sz w:val="28"/>
          <w:szCs w:val="28"/>
          <w:lang w:val="kk-KZ"/>
        </w:rPr>
        <w:t>огия» білім беру бағдарламас</w:t>
      </w:r>
      <w:r w:rsidR="0077025F">
        <w:rPr>
          <w:rFonts w:ascii="Times New Roman" w:hAnsi="Times New Roman" w:cs="Times New Roman"/>
          <w:sz w:val="28"/>
          <w:szCs w:val="28"/>
          <w:lang w:val="kk-KZ"/>
        </w:rPr>
        <w:t>ы</w:t>
      </w:r>
      <w:r>
        <w:rPr>
          <w:rFonts w:ascii="Times New Roman" w:hAnsi="Times New Roman" w:cs="Times New Roman"/>
          <w:sz w:val="28"/>
          <w:szCs w:val="28"/>
          <w:lang w:val="kk-KZ"/>
        </w:rPr>
        <w:t xml:space="preserve"> бойынша білім алатын </w:t>
      </w:r>
      <w:r w:rsidR="0077025F">
        <w:rPr>
          <w:rFonts w:ascii="Times New Roman" w:hAnsi="Times New Roman" w:cs="Times New Roman"/>
          <w:sz w:val="28"/>
          <w:szCs w:val="28"/>
          <w:lang w:val="kk-KZ"/>
        </w:rPr>
        <w:t>магистранттарға</w:t>
      </w:r>
      <w:r>
        <w:rPr>
          <w:rFonts w:ascii="Times New Roman" w:hAnsi="Times New Roman" w:cs="Times New Roman"/>
          <w:sz w:val="28"/>
          <w:szCs w:val="28"/>
          <w:lang w:val="kk-KZ"/>
        </w:rPr>
        <w:t xml:space="preserve"> арналған</w:t>
      </w:r>
    </w:p>
    <w:p w:rsidR="007047C1" w:rsidRPr="00BA03A4" w:rsidRDefault="007047C1" w:rsidP="00601984">
      <w:pPr>
        <w:spacing w:after="0" w:line="240" w:lineRule="auto"/>
        <w:jc w:val="center"/>
        <w:rPr>
          <w:rFonts w:ascii="Times New Roman" w:hAnsi="Times New Roman" w:cs="Times New Roman"/>
          <w:b/>
          <w:sz w:val="32"/>
          <w:szCs w:val="32"/>
          <w:lang w:val="kk-KZ"/>
        </w:rPr>
      </w:pPr>
    </w:p>
    <w:p w:rsidR="007047C1" w:rsidRPr="00966952" w:rsidRDefault="00966952" w:rsidP="00601984">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оқулы</w:t>
      </w:r>
      <w:r w:rsidR="0077025F">
        <w:rPr>
          <w:rFonts w:ascii="Times New Roman" w:hAnsi="Times New Roman" w:cs="Times New Roman"/>
          <w:sz w:val="28"/>
          <w:szCs w:val="28"/>
          <w:lang w:val="kk-KZ"/>
        </w:rPr>
        <w:t>қ</w:t>
      </w:r>
    </w:p>
    <w:p w:rsidR="007047C1" w:rsidRPr="00BA03A4" w:rsidRDefault="007047C1" w:rsidP="00601984">
      <w:pPr>
        <w:spacing w:after="0" w:line="240" w:lineRule="auto"/>
        <w:jc w:val="center"/>
        <w:rPr>
          <w:rFonts w:ascii="Times New Roman" w:hAnsi="Times New Roman" w:cs="Times New Roman"/>
          <w:sz w:val="32"/>
          <w:szCs w:val="32"/>
          <w:lang w:val="kk-KZ"/>
        </w:rPr>
      </w:pPr>
    </w:p>
    <w:p w:rsidR="007047C1" w:rsidRPr="00BA03A4" w:rsidRDefault="007047C1" w:rsidP="00601984">
      <w:pPr>
        <w:spacing w:after="0" w:line="240" w:lineRule="auto"/>
        <w:jc w:val="center"/>
        <w:rPr>
          <w:rFonts w:ascii="Times New Roman" w:hAnsi="Times New Roman" w:cs="Times New Roman"/>
          <w:sz w:val="32"/>
          <w:szCs w:val="32"/>
          <w:lang w:val="kk-KZ"/>
        </w:rPr>
      </w:pPr>
    </w:p>
    <w:p w:rsidR="007047C1" w:rsidRPr="00BA03A4" w:rsidRDefault="007047C1" w:rsidP="00601984">
      <w:pPr>
        <w:spacing w:after="0" w:line="240" w:lineRule="auto"/>
        <w:jc w:val="center"/>
        <w:rPr>
          <w:rFonts w:ascii="Times New Roman" w:hAnsi="Times New Roman" w:cs="Times New Roman"/>
          <w:sz w:val="32"/>
          <w:szCs w:val="32"/>
          <w:lang w:val="kk-KZ"/>
        </w:rPr>
      </w:pPr>
    </w:p>
    <w:p w:rsidR="007047C1" w:rsidRPr="00BA03A4" w:rsidRDefault="007047C1" w:rsidP="00601984">
      <w:pPr>
        <w:spacing w:after="0" w:line="240" w:lineRule="auto"/>
        <w:jc w:val="center"/>
        <w:rPr>
          <w:rFonts w:ascii="Times New Roman" w:hAnsi="Times New Roman" w:cs="Times New Roman"/>
          <w:sz w:val="32"/>
          <w:szCs w:val="32"/>
          <w:lang w:val="kk-KZ"/>
        </w:rPr>
      </w:pPr>
    </w:p>
    <w:p w:rsidR="007047C1" w:rsidRPr="00BA03A4" w:rsidRDefault="007047C1" w:rsidP="00601984">
      <w:pPr>
        <w:spacing w:after="0" w:line="240" w:lineRule="auto"/>
        <w:jc w:val="center"/>
        <w:rPr>
          <w:rFonts w:ascii="Times New Roman" w:hAnsi="Times New Roman" w:cs="Times New Roman"/>
          <w:i/>
          <w:sz w:val="32"/>
          <w:szCs w:val="32"/>
          <w:lang w:val="kk-KZ"/>
        </w:rPr>
      </w:pPr>
    </w:p>
    <w:p w:rsidR="007047C1" w:rsidRPr="00BA03A4" w:rsidRDefault="007047C1" w:rsidP="00601984">
      <w:pPr>
        <w:spacing w:after="0" w:line="240" w:lineRule="auto"/>
        <w:jc w:val="center"/>
        <w:rPr>
          <w:rFonts w:ascii="Times New Roman" w:hAnsi="Times New Roman" w:cs="Times New Roman"/>
          <w:i/>
          <w:sz w:val="32"/>
          <w:szCs w:val="32"/>
          <w:lang w:val="kk-KZ"/>
        </w:rPr>
      </w:pPr>
    </w:p>
    <w:p w:rsidR="007047C1" w:rsidRPr="00BA03A4" w:rsidRDefault="007047C1" w:rsidP="00601984">
      <w:pPr>
        <w:spacing w:after="0" w:line="240" w:lineRule="auto"/>
        <w:jc w:val="center"/>
        <w:rPr>
          <w:rFonts w:ascii="Times New Roman" w:hAnsi="Times New Roman" w:cs="Times New Roman"/>
          <w:i/>
          <w:sz w:val="32"/>
          <w:szCs w:val="32"/>
          <w:lang w:val="kk-KZ"/>
        </w:rPr>
      </w:pPr>
    </w:p>
    <w:p w:rsidR="007047C1" w:rsidRPr="00BA03A4" w:rsidRDefault="007047C1" w:rsidP="00601984">
      <w:pPr>
        <w:spacing w:after="0" w:line="240" w:lineRule="auto"/>
        <w:jc w:val="center"/>
        <w:rPr>
          <w:rFonts w:ascii="Times New Roman" w:hAnsi="Times New Roman" w:cs="Times New Roman"/>
          <w:i/>
          <w:sz w:val="32"/>
          <w:szCs w:val="32"/>
          <w:lang w:val="kk-KZ"/>
        </w:rPr>
      </w:pPr>
    </w:p>
    <w:p w:rsidR="007047C1" w:rsidRPr="00BA03A4" w:rsidRDefault="007047C1" w:rsidP="00601984">
      <w:pPr>
        <w:spacing w:after="0" w:line="240" w:lineRule="auto"/>
        <w:jc w:val="center"/>
        <w:rPr>
          <w:rFonts w:ascii="Times New Roman" w:hAnsi="Times New Roman" w:cs="Times New Roman"/>
          <w:i/>
          <w:sz w:val="32"/>
          <w:szCs w:val="32"/>
          <w:lang w:val="kk-KZ"/>
        </w:rPr>
      </w:pPr>
    </w:p>
    <w:p w:rsidR="007047C1" w:rsidRPr="00BA03A4" w:rsidRDefault="007047C1" w:rsidP="00601984">
      <w:pPr>
        <w:spacing w:after="0" w:line="240" w:lineRule="auto"/>
        <w:jc w:val="center"/>
        <w:rPr>
          <w:rFonts w:ascii="Times New Roman" w:hAnsi="Times New Roman" w:cs="Times New Roman"/>
          <w:i/>
          <w:sz w:val="32"/>
          <w:szCs w:val="32"/>
          <w:lang w:val="kk-KZ"/>
        </w:rPr>
      </w:pPr>
    </w:p>
    <w:p w:rsidR="007047C1" w:rsidRPr="00BA03A4" w:rsidRDefault="007047C1" w:rsidP="00601984">
      <w:pPr>
        <w:spacing w:after="0" w:line="240" w:lineRule="auto"/>
        <w:jc w:val="center"/>
        <w:rPr>
          <w:rFonts w:ascii="Times New Roman" w:hAnsi="Times New Roman" w:cs="Times New Roman"/>
          <w:i/>
          <w:sz w:val="32"/>
          <w:szCs w:val="32"/>
          <w:lang w:val="kk-KZ"/>
        </w:rPr>
      </w:pPr>
    </w:p>
    <w:p w:rsidR="007047C1" w:rsidRPr="00BA03A4" w:rsidRDefault="007047C1" w:rsidP="00601984">
      <w:pPr>
        <w:spacing w:after="0" w:line="240" w:lineRule="auto"/>
        <w:jc w:val="center"/>
        <w:rPr>
          <w:rFonts w:ascii="Times New Roman" w:hAnsi="Times New Roman" w:cs="Times New Roman"/>
          <w:i/>
          <w:sz w:val="32"/>
          <w:szCs w:val="32"/>
          <w:lang w:val="kk-KZ"/>
        </w:rPr>
      </w:pPr>
    </w:p>
    <w:p w:rsidR="007047C1" w:rsidRDefault="007047C1" w:rsidP="00601984">
      <w:pPr>
        <w:spacing w:after="0" w:line="240" w:lineRule="auto"/>
        <w:jc w:val="center"/>
        <w:rPr>
          <w:rFonts w:ascii="Times New Roman" w:hAnsi="Times New Roman" w:cs="Times New Roman"/>
          <w:i/>
          <w:sz w:val="32"/>
          <w:szCs w:val="32"/>
          <w:lang w:val="kk-KZ"/>
        </w:rPr>
      </w:pPr>
    </w:p>
    <w:p w:rsidR="00966952" w:rsidRDefault="00966952" w:rsidP="00601984">
      <w:pPr>
        <w:spacing w:after="0" w:line="240" w:lineRule="auto"/>
        <w:jc w:val="center"/>
        <w:rPr>
          <w:rFonts w:ascii="Times New Roman" w:hAnsi="Times New Roman" w:cs="Times New Roman"/>
          <w:i/>
          <w:sz w:val="32"/>
          <w:szCs w:val="32"/>
          <w:lang w:val="kk-KZ"/>
        </w:rPr>
      </w:pPr>
    </w:p>
    <w:p w:rsidR="00966952" w:rsidRDefault="00966952" w:rsidP="00601984">
      <w:pPr>
        <w:spacing w:after="0" w:line="240" w:lineRule="auto"/>
        <w:jc w:val="center"/>
        <w:rPr>
          <w:rFonts w:ascii="Times New Roman" w:hAnsi="Times New Roman" w:cs="Times New Roman"/>
          <w:i/>
          <w:sz w:val="32"/>
          <w:szCs w:val="32"/>
          <w:lang w:val="kk-KZ"/>
        </w:rPr>
      </w:pPr>
    </w:p>
    <w:p w:rsidR="00966952" w:rsidRDefault="00966952" w:rsidP="00601984">
      <w:pPr>
        <w:spacing w:after="0" w:line="240" w:lineRule="auto"/>
        <w:jc w:val="center"/>
        <w:rPr>
          <w:rFonts w:ascii="Times New Roman" w:hAnsi="Times New Roman" w:cs="Times New Roman"/>
          <w:i/>
          <w:sz w:val="32"/>
          <w:szCs w:val="32"/>
          <w:lang w:val="kk-KZ"/>
        </w:rPr>
      </w:pPr>
    </w:p>
    <w:p w:rsidR="00966952" w:rsidRDefault="00966952" w:rsidP="00601984">
      <w:pPr>
        <w:spacing w:after="0" w:line="240" w:lineRule="auto"/>
        <w:jc w:val="center"/>
        <w:rPr>
          <w:rFonts w:ascii="Times New Roman" w:hAnsi="Times New Roman" w:cs="Times New Roman"/>
          <w:i/>
          <w:sz w:val="28"/>
          <w:szCs w:val="28"/>
          <w:lang w:val="kk-KZ"/>
        </w:rPr>
      </w:pPr>
    </w:p>
    <w:p w:rsidR="00966952" w:rsidRDefault="00966952" w:rsidP="00601984">
      <w:pPr>
        <w:spacing w:after="0" w:line="240" w:lineRule="auto"/>
        <w:jc w:val="center"/>
        <w:rPr>
          <w:rFonts w:ascii="Times New Roman" w:hAnsi="Times New Roman" w:cs="Times New Roman"/>
          <w:i/>
          <w:sz w:val="28"/>
          <w:szCs w:val="28"/>
          <w:lang w:val="kk-KZ"/>
        </w:rPr>
      </w:pPr>
    </w:p>
    <w:p w:rsidR="00966952" w:rsidRPr="00966952" w:rsidRDefault="00966952" w:rsidP="00601984">
      <w:pPr>
        <w:spacing w:after="0" w:line="240" w:lineRule="auto"/>
        <w:jc w:val="center"/>
        <w:rPr>
          <w:rFonts w:ascii="Times New Roman" w:hAnsi="Times New Roman" w:cs="Times New Roman"/>
          <w:i/>
          <w:sz w:val="28"/>
          <w:szCs w:val="28"/>
          <w:lang w:val="kk-KZ"/>
        </w:rPr>
      </w:pPr>
    </w:p>
    <w:p w:rsidR="007047C1" w:rsidRPr="00966952" w:rsidRDefault="0077025F" w:rsidP="00601984">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202</w:t>
      </w:r>
      <w:r>
        <w:rPr>
          <w:rFonts w:ascii="Times New Roman" w:hAnsi="Times New Roman" w:cs="Times New Roman"/>
          <w:sz w:val="28"/>
          <w:szCs w:val="28"/>
          <w:lang w:val="en-CA"/>
        </w:rPr>
        <w:t>3</w:t>
      </w:r>
      <w:r w:rsidR="007047C1" w:rsidRPr="00966952">
        <w:rPr>
          <w:rFonts w:ascii="Times New Roman" w:hAnsi="Times New Roman" w:cs="Times New Roman"/>
          <w:sz w:val="28"/>
          <w:szCs w:val="28"/>
          <w:lang w:val="kk-KZ"/>
        </w:rPr>
        <w:t>ж.</w:t>
      </w:r>
    </w:p>
    <w:p w:rsidR="00601984" w:rsidRPr="00B035F3" w:rsidRDefault="007047C1" w:rsidP="00601984">
      <w:pPr>
        <w:pStyle w:val="2"/>
        <w:spacing w:before="0" w:line="240" w:lineRule="auto"/>
        <w:jc w:val="both"/>
        <w:rPr>
          <w:rFonts w:ascii="Times New Roman" w:hAnsi="Times New Roman" w:cs="Times New Roman"/>
          <w:b w:val="0"/>
          <w:color w:val="auto"/>
          <w:sz w:val="28"/>
          <w:szCs w:val="28"/>
          <w:lang w:val="kk-KZ"/>
        </w:rPr>
      </w:pPr>
      <w:r w:rsidRPr="00B035F3">
        <w:rPr>
          <w:rFonts w:ascii="Times New Roman" w:hAnsi="Times New Roman" w:cs="Times New Roman"/>
          <w:b w:val="0"/>
          <w:color w:val="auto"/>
          <w:sz w:val="28"/>
          <w:szCs w:val="28"/>
          <w:lang w:val="kk-KZ"/>
        </w:rPr>
        <w:lastRenderedPageBreak/>
        <w:t xml:space="preserve">ӘОЖ </w:t>
      </w:r>
      <w:r w:rsidR="00601984" w:rsidRPr="00B035F3">
        <w:rPr>
          <w:rFonts w:ascii="Times New Roman" w:hAnsi="Times New Roman" w:cs="Times New Roman"/>
          <w:b w:val="0"/>
          <w:color w:val="auto"/>
          <w:sz w:val="28"/>
          <w:szCs w:val="28"/>
          <w:lang w:val="kk-KZ"/>
        </w:rPr>
        <w:t>001.89</w:t>
      </w:r>
    </w:p>
    <w:p w:rsidR="0077025F" w:rsidRPr="0077025F" w:rsidRDefault="007047C1" w:rsidP="0077025F">
      <w:pPr>
        <w:spacing w:after="0" w:line="240" w:lineRule="auto"/>
        <w:jc w:val="both"/>
        <w:rPr>
          <w:rFonts w:ascii="Times New Roman" w:hAnsi="Times New Roman" w:cs="Times New Roman"/>
          <w:sz w:val="28"/>
          <w:szCs w:val="28"/>
          <w:lang w:val="kk-KZ"/>
        </w:rPr>
      </w:pPr>
      <w:r w:rsidRPr="00B035F3">
        <w:rPr>
          <w:rFonts w:ascii="Times New Roman" w:hAnsi="Times New Roman" w:cs="Times New Roman"/>
          <w:sz w:val="28"/>
          <w:szCs w:val="28"/>
          <w:lang w:val="kk-KZ"/>
        </w:rPr>
        <w:t>ББК</w:t>
      </w:r>
    </w:p>
    <w:p w:rsidR="007047C1" w:rsidRPr="00B035F3" w:rsidRDefault="0077025F" w:rsidP="005F0A03">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035F3">
        <w:rPr>
          <w:rFonts w:ascii="Times New Roman" w:hAnsi="Times New Roman" w:cs="Times New Roman"/>
          <w:sz w:val="28"/>
          <w:szCs w:val="28"/>
          <w:lang w:val="kk-KZ"/>
        </w:rPr>
        <w:t>а/ш.ғ.к., доцент</w:t>
      </w:r>
      <w:r w:rsidR="007047C1" w:rsidRPr="00B035F3">
        <w:rPr>
          <w:rFonts w:ascii="Times New Roman" w:hAnsi="Times New Roman" w:cs="Times New Roman"/>
          <w:sz w:val="28"/>
          <w:szCs w:val="28"/>
          <w:lang w:val="kk-KZ"/>
        </w:rPr>
        <w:t xml:space="preserve"> Алпамысова Г.Б. </w:t>
      </w:r>
      <w:r w:rsidRPr="0077025F">
        <w:rPr>
          <w:rFonts w:ascii="Times New Roman" w:hAnsi="Times New Roman" w:cs="Times New Roman"/>
          <w:sz w:val="28"/>
          <w:szCs w:val="28"/>
          <w:lang w:val="kk-KZ"/>
        </w:rPr>
        <w:t>«</w:t>
      </w:r>
      <w:r w:rsidR="005F0A03">
        <w:rPr>
          <w:rFonts w:ascii="Times New Roman" w:hAnsi="Times New Roman" w:cs="Times New Roman"/>
          <w:sz w:val="28"/>
          <w:szCs w:val="28"/>
          <w:lang w:val="kk-KZ"/>
        </w:rPr>
        <w:t>Ғ</w:t>
      </w:r>
      <w:r w:rsidRPr="0077025F">
        <w:rPr>
          <w:rFonts w:ascii="Times New Roman" w:hAnsi="Times New Roman" w:cs="Times New Roman"/>
          <w:sz w:val="28"/>
          <w:szCs w:val="28"/>
          <w:lang w:val="kk-KZ"/>
        </w:rPr>
        <w:t>ылыми-зерттеу жұмыстарының негіздері»</w:t>
      </w:r>
      <w:r w:rsidR="005F0A03">
        <w:rPr>
          <w:rFonts w:ascii="Times New Roman" w:hAnsi="Times New Roman" w:cs="Times New Roman"/>
          <w:sz w:val="28"/>
          <w:szCs w:val="28"/>
          <w:lang w:val="kk-KZ"/>
        </w:rPr>
        <w:t xml:space="preserve"> </w:t>
      </w:r>
      <w:r w:rsidR="008E0B91" w:rsidRPr="00B035F3">
        <w:rPr>
          <w:rFonts w:ascii="Times New Roman" w:hAnsi="Times New Roman" w:cs="Times New Roman"/>
          <w:sz w:val="28"/>
          <w:szCs w:val="28"/>
          <w:lang w:val="kk-KZ"/>
        </w:rPr>
        <w:t xml:space="preserve"> </w:t>
      </w:r>
      <w:r w:rsidR="00B035F3">
        <w:rPr>
          <w:rFonts w:ascii="Times New Roman" w:hAnsi="Times New Roman" w:cs="Times New Roman"/>
          <w:sz w:val="28"/>
          <w:szCs w:val="28"/>
          <w:lang w:val="kk-KZ"/>
        </w:rPr>
        <w:t>пәнінен оқулығы</w:t>
      </w:r>
      <w:r w:rsidR="008E0B91" w:rsidRPr="00B035F3">
        <w:rPr>
          <w:rFonts w:ascii="Times New Roman" w:hAnsi="Times New Roman" w:cs="Times New Roman"/>
          <w:sz w:val="28"/>
          <w:szCs w:val="28"/>
          <w:lang w:val="kk-KZ"/>
        </w:rPr>
        <w:t>. -</w:t>
      </w:r>
      <w:r>
        <w:rPr>
          <w:rFonts w:ascii="Times New Roman" w:hAnsi="Times New Roman" w:cs="Times New Roman"/>
          <w:sz w:val="28"/>
          <w:szCs w:val="28"/>
          <w:lang w:val="kk-KZ"/>
        </w:rPr>
        <w:t>Шымкент: М.Әуезов атындағы ОҚ</w:t>
      </w:r>
      <w:r w:rsidR="007047C1" w:rsidRPr="00B035F3">
        <w:rPr>
          <w:rFonts w:ascii="Times New Roman" w:hAnsi="Times New Roman" w:cs="Times New Roman"/>
          <w:sz w:val="28"/>
          <w:szCs w:val="28"/>
          <w:lang w:val="kk-KZ"/>
        </w:rPr>
        <w:t>У, 202</w:t>
      </w:r>
      <w:r w:rsidR="005F0A03" w:rsidRPr="005F0A03">
        <w:rPr>
          <w:rFonts w:ascii="Times New Roman" w:hAnsi="Times New Roman" w:cs="Times New Roman"/>
          <w:sz w:val="28"/>
          <w:szCs w:val="28"/>
          <w:lang w:val="kk-KZ"/>
        </w:rPr>
        <w:t>3</w:t>
      </w:r>
      <w:r w:rsidR="007047C1" w:rsidRPr="00B035F3">
        <w:rPr>
          <w:rFonts w:ascii="Times New Roman" w:hAnsi="Times New Roman" w:cs="Times New Roman"/>
          <w:sz w:val="28"/>
          <w:szCs w:val="28"/>
          <w:lang w:val="kk-KZ"/>
        </w:rPr>
        <w:t xml:space="preserve"> жыл, </w:t>
      </w:r>
      <w:r w:rsidR="00871E9B">
        <w:rPr>
          <w:rFonts w:ascii="Times New Roman" w:hAnsi="Times New Roman" w:cs="Times New Roman"/>
          <w:sz w:val="28"/>
          <w:szCs w:val="28"/>
          <w:lang w:val="kk-KZ"/>
        </w:rPr>
        <w:t>191</w:t>
      </w:r>
      <w:r w:rsidR="00B82740" w:rsidRPr="00B035F3">
        <w:rPr>
          <w:rFonts w:ascii="Times New Roman" w:hAnsi="Times New Roman" w:cs="Times New Roman"/>
          <w:sz w:val="28"/>
          <w:szCs w:val="28"/>
          <w:lang w:val="kk-KZ"/>
        </w:rPr>
        <w:t xml:space="preserve"> </w:t>
      </w:r>
      <w:r w:rsidR="007047C1" w:rsidRPr="00B035F3">
        <w:rPr>
          <w:rFonts w:ascii="Times New Roman" w:hAnsi="Times New Roman" w:cs="Times New Roman"/>
          <w:sz w:val="28"/>
          <w:szCs w:val="28"/>
          <w:lang w:val="kk-KZ"/>
        </w:rPr>
        <w:t>б</w:t>
      </w:r>
      <w:r w:rsidR="00B82740" w:rsidRPr="00B035F3">
        <w:rPr>
          <w:rFonts w:ascii="Times New Roman" w:hAnsi="Times New Roman" w:cs="Times New Roman"/>
          <w:sz w:val="28"/>
          <w:szCs w:val="28"/>
          <w:lang w:val="kk-KZ"/>
        </w:rPr>
        <w:t>ет</w:t>
      </w:r>
      <w:r w:rsidR="007047C1" w:rsidRPr="00B035F3">
        <w:rPr>
          <w:rFonts w:ascii="Times New Roman" w:hAnsi="Times New Roman" w:cs="Times New Roman"/>
          <w:sz w:val="28"/>
          <w:szCs w:val="28"/>
          <w:lang w:val="kk-KZ"/>
        </w:rPr>
        <w:t xml:space="preserve">. </w:t>
      </w:r>
    </w:p>
    <w:p w:rsidR="007047C1" w:rsidRPr="00B035F3" w:rsidRDefault="007047C1" w:rsidP="005F0A03">
      <w:pPr>
        <w:spacing w:after="0" w:line="240" w:lineRule="auto"/>
        <w:ind w:firstLine="425"/>
        <w:jc w:val="both"/>
        <w:rPr>
          <w:rFonts w:ascii="Times New Roman" w:hAnsi="Times New Roman" w:cs="Times New Roman"/>
          <w:sz w:val="28"/>
          <w:szCs w:val="28"/>
          <w:lang w:val="kk-KZ"/>
        </w:rPr>
      </w:pPr>
    </w:p>
    <w:p w:rsidR="007047C1" w:rsidRPr="00B035F3" w:rsidRDefault="007047C1" w:rsidP="00BA03A4">
      <w:pPr>
        <w:spacing w:after="0" w:line="240" w:lineRule="auto"/>
        <w:jc w:val="both"/>
        <w:rPr>
          <w:rFonts w:ascii="Times New Roman" w:hAnsi="Times New Roman" w:cs="Times New Roman"/>
          <w:sz w:val="28"/>
          <w:szCs w:val="28"/>
          <w:lang w:val="kk-KZ"/>
        </w:rPr>
      </w:pPr>
      <w:r w:rsidRPr="00B035F3">
        <w:rPr>
          <w:rFonts w:ascii="Times New Roman" w:hAnsi="Times New Roman" w:cs="Times New Roman"/>
          <w:sz w:val="28"/>
          <w:szCs w:val="28"/>
          <w:lang w:val="kk-KZ"/>
        </w:rPr>
        <w:t>ISBN ______________</w:t>
      </w:r>
    </w:p>
    <w:p w:rsidR="007047C1" w:rsidRPr="00B035F3" w:rsidRDefault="007047C1" w:rsidP="00BA03A4">
      <w:pPr>
        <w:spacing w:after="0" w:line="240" w:lineRule="auto"/>
        <w:jc w:val="both"/>
        <w:rPr>
          <w:rFonts w:ascii="Times New Roman" w:hAnsi="Times New Roman" w:cs="Times New Roman"/>
          <w:i/>
          <w:sz w:val="28"/>
          <w:szCs w:val="28"/>
          <w:lang w:val="kk-KZ"/>
        </w:rPr>
      </w:pPr>
    </w:p>
    <w:p w:rsidR="00EB42C4" w:rsidRPr="00B035F3" w:rsidRDefault="00EB42C4" w:rsidP="00EB42C4">
      <w:pPr>
        <w:spacing w:line="240" w:lineRule="auto"/>
        <w:ind w:firstLine="567"/>
        <w:jc w:val="both"/>
        <w:rPr>
          <w:rFonts w:ascii="Times New Roman" w:hAnsi="Times New Roman" w:cs="Times New Roman"/>
          <w:sz w:val="28"/>
          <w:szCs w:val="28"/>
          <w:lang w:val="kk-KZ"/>
        </w:rPr>
      </w:pPr>
      <w:r w:rsidRPr="00B035F3">
        <w:rPr>
          <w:rFonts w:ascii="Times New Roman" w:hAnsi="Times New Roman" w:cs="Times New Roman"/>
          <w:sz w:val="28"/>
          <w:szCs w:val="28"/>
          <w:lang w:val="kk-KZ"/>
        </w:rPr>
        <w:t xml:space="preserve">Оқу құралы  зерттеу жұмыстарын ұйымдастыруға және жоспарлауға,   білімгерлер мен магистрлерге ғылыми жетекшілік жасауға, олардың дипломдық және диссертациялық жұмыстарын рәсімдеуге, зерттеу нәтижелерін жариялауға  мүмкіндік беретін ұсыныстар келтірілген. Оқулық жоғары оқу орындарының оқытушыларына, магистранттарға және  студенттеріне арналған. </w:t>
      </w:r>
    </w:p>
    <w:p w:rsidR="00C12AF0" w:rsidRPr="00B035F3" w:rsidRDefault="007047C1" w:rsidP="00BA03A4">
      <w:pPr>
        <w:spacing w:after="0" w:line="240" w:lineRule="auto"/>
        <w:jc w:val="both"/>
        <w:rPr>
          <w:rFonts w:ascii="Times New Roman" w:hAnsi="Times New Roman" w:cs="Times New Roman"/>
          <w:b/>
          <w:sz w:val="28"/>
          <w:szCs w:val="28"/>
          <w:lang w:val="kk-KZ"/>
        </w:rPr>
      </w:pPr>
      <w:r w:rsidRPr="00B035F3">
        <w:rPr>
          <w:rFonts w:ascii="Times New Roman" w:hAnsi="Times New Roman" w:cs="Times New Roman"/>
          <w:b/>
          <w:sz w:val="28"/>
          <w:szCs w:val="28"/>
          <w:lang w:val="kk-KZ"/>
        </w:rPr>
        <w:t>Пікір жазғандар:</w:t>
      </w:r>
    </w:p>
    <w:p w:rsidR="007047C1" w:rsidRPr="00B035F3" w:rsidRDefault="008E0B91" w:rsidP="00BA03A4">
      <w:pPr>
        <w:spacing w:after="0" w:line="240" w:lineRule="auto"/>
        <w:jc w:val="both"/>
        <w:rPr>
          <w:rFonts w:ascii="Times New Roman" w:hAnsi="Times New Roman" w:cs="Times New Roman"/>
          <w:sz w:val="28"/>
          <w:szCs w:val="28"/>
          <w:lang w:val="kk-KZ"/>
        </w:rPr>
      </w:pPr>
      <w:r w:rsidRPr="00B035F3">
        <w:rPr>
          <w:rFonts w:ascii="Times New Roman" w:hAnsi="Times New Roman" w:cs="Times New Roman"/>
          <w:sz w:val="28"/>
          <w:szCs w:val="28"/>
          <w:lang w:val="kk-KZ"/>
        </w:rPr>
        <w:t>Айткулова Р.Э.</w:t>
      </w:r>
      <w:r w:rsidR="007047C1" w:rsidRPr="00B035F3">
        <w:rPr>
          <w:rFonts w:ascii="Times New Roman" w:hAnsi="Times New Roman" w:cs="Times New Roman"/>
          <w:sz w:val="28"/>
          <w:szCs w:val="28"/>
          <w:lang w:val="kk-KZ"/>
        </w:rPr>
        <w:t>–х</w:t>
      </w:r>
      <w:r w:rsidR="00C12AF0" w:rsidRPr="00B035F3">
        <w:rPr>
          <w:rFonts w:ascii="Times New Roman" w:hAnsi="Times New Roman" w:cs="Times New Roman"/>
          <w:sz w:val="28"/>
          <w:szCs w:val="28"/>
          <w:lang w:val="kk-KZ"/>
        </w:rPr>
        <w:t xml:space="preserve">имия ғылымдарының кандидаты, </w:t>
      </w:r>
      <w:r w:rsidR="005F0A03">
        <w:rPr>
          <w:rFonts w:ascii="Times New Roman" w:hAnsi="Times New Roman" w:cs="Times New Roman"/>
          <w:sz w:val="28"/>
          <w:szCs w:val="28"/>
          <w:lang w:val="kk-KZ"/>
        </w:rPr>
        <w:t>Биотехнология кафедра</w:t>
      </w:r>
      <w:r w:rsidR="005F0A03">
        <w:rPr>
          <w:rFonts w:ascii="Times New Roman" w:hAnsi="Times New Roman" w:cs="Times New Roman"/>
          <w:sz w:val="28"/>
          <w:szCs w:val="28"/>
          <w:lang w:val="en-CA"/>
        </w:rPr>
        <w:t>c</w:t>
      </w:r>
      <w:r w:rsidR="005F0A03">
        <w:rPr>
          <w:rFonts w:ascii="Times New Roman" w:hAnsi="Times New Roman" w:cs="Times New Roman"/>
          <w:sz w:val="28"/>
          <w:szCs w:val="28"/>
          <w:lang w:val="kk-KZ"/>
        </w:rPr>
        <w:t>ын</w:t>
      </w:r>
      <w:r w:rsidR="007047C1" w:rsidRPr="00B035F3">
        <w:rPr>
          <w:rFonts w:ascii="Times New Roman" w:hAnsi="Times New Roman" w:cs="Times New Roman"/>
          <w:sz w:val="28"/>
          <w:szCs w:val="28"/>
          <w:lang w:val="kk-KZ"/>
        </w:rPr>
        <w:t xml:space="preserve">ың доценті  </w:t>
      </w:r>
    </w:p>
    <w:p w:rsidR="00C12AF0" w:rsidRDefault="008E0B91" w:rsidP="00C12AF0">
      <w:pPr>
        <w:tabs>
          <w:tab w:val="left" w:pos="4186"/>
        </w:tabs>
        <w:spacing w:after="0" w:line="240" w:lineRule="auto"/>
        <w:jc w:val="both"/>
        <w:rPr>
          <w:rFonts w:ascii="Times New Roman" w:hAnsi="Times New Roman" w:cs="Times New Roman"/>
          <w:bCs/>
          <w:sz w:val="28"/>
          <w:szCs w:val="28"/>
          <w:lang w:val="kk-KZ"/>
        </w:rPr>
      </w:pPr>
      <w:r w:rsidRPr="00B035F3">
        <w:rPr>
          <w:rFonts w:ascii="Times New Roman" w:hAnsi="Times New Roman" w:cs="Times New Roman"/>
          <w:sz w:val="28"/>
          <w:szCs w:val="28"/>
          <w:lang w:val="kk-KZ"/>
        </w:rPr>
        <w:t>Исаев Г.И.</w:t>
      </w:r>
      <w:r w:rsidR="007047C1" w:rsidRPr="00B035F3">
        <w:rPr>
          <w:rFonts w:ascii="Times New Roman" w:hAnsi="Times New Roman" w:cs="Times New Roman"/>
          <w:sz w:val="28"/>
          <w:szCs w:val="28"/>
          <w:lang w:val="kk-KZ"/>
        </w:rPr>
        <w:t xml:space="preserve">– </w:t>
      </w:r>
      <w:r w:rsidR="00C12AF0" w:rsidRPr="00B035F3">
        <w:rPr>
          <w:rFonts w:ascii="Times New Roman" w:hAnsi="Times New Roman" w:cs="Times New Roman"/>
          <w:bCs/>
          <w:sz w:val="28"/>
          <w:szCs w:val="28"/>
          <w:lang w:val="kk-KZ"/>
        </w:rPr>
        <w:t>техника ғылымдарының канидаты, доцент, Қ.А.Ясауи атындағы Халықаралық қазақ-түрік  университеті</w:t>
      </w:r>
    </w:p>
    <w:p w:rsidR="00E91DD3" w:rsidRPr="00B035F3" w:rsidRDefault="00E91DD3" w:rsidP="00C12AF0">
      <w:pPr>
        <w:tabs>
          <w:tab w:val="left" w:pos="4186"/>
        </w:tabs>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lang w:val="kk-KZ"/>
        </w:rPr>
        <w:t>Жаппарбергенова Э.Б. – биология ғылымдарының кандидаты, доцент ОҚМПУ</w:t>
      </w:r>
    </w:p>
    <w:p w:rsidR="007047C1" w:rsidRPr="00B035F3" w:rsidRDefault="007047C1" w:rsidP="00BA03A4">
      <w:pPr>
        <w:spacing w:after="0" w:line="240" w:lineRule="auto"/>
        <w:jc w:val="both"/>
        <w:rPr>
          <w:rFonts w:ascii="Times New Roman" w:hAnsi="Times New Roman" w:cs="Times New Roman"/>
          <w:sz w:val="28"/>
          <w:szCs w:val="28"/>
          <w:lang w:val="kk-KZ"/>
        </w:rPr>
      </w:pPr>
    </w:p>
    <w:p w:rsidR="007047C1" w:rsidRPr="00B035F3" w:rsidRDefault="007047C1" w:rsidP="00BA03A4">
      <w:pPr>
        <w:spacing w:after="0" w:line="240" w:lineRule="auto"/>
        <w:jc w:val="both"/>
        <w:rPr>
          <w:rFonts w:ascii="Times New Roman" w:hAnsi="Times New Roman" w:cs="Times New Roman"/>
          <w:sz w:val="28"/>
          <w:szCs w:val="28"/>
          <w:highlight w:val="red"/>
          <w:lang w:val="kk-KZ"/>
        </w:rPr>
      </w:pPr>
    </w:p>
    <w:p w:rsidR="00EB42C4" w:rsidRPr="00B035F3" w:rsidRDefault="00EB42C4" w:rsidP="00EB42C4">
      <w:pPr>
        <w:spacing w:after="0" w:line="240" w:lineRule="auto"/>
        <w:jc w:val="both"/>
        <w:rPr>
          <w:rFonts w:ascii="Times New Roman" w:hAnsi="Times New Roman" w:cs="Times New Roman"/>
          <w:b/>
          <w:sz w:val="28"/>
          <w:szCs w:val="28"/>
          <w:lang w:val="kk-KZ"/>
        </w:rPr>
      </w:pPr>
      <w:r w:rsidRPr="00B035F3">
        <w:rPr>
          <w:rFonts w:ascii="Times New Roman" w:hAnsi="Times New Roman" w:cs="Times New Roman"/>
          <w:b/>
          <w:sz w:val="28"/>
          <w:szCs w:val="28"/>
          <w:lang w:val="kk-KZ"/>
        </w:rPr>
        <w:t>УДК 001.89</w:t>
      </w:r>
    </w:p>
    <w:p w:rsidR="00EB42C4" w:rsidRPr="00B035F3" w:rsidRDefault="00EB42C4" w:rsidP="00EB42C4">
      <w:pPr>
        <w:spacing w:after="0" w:line="240" w:lineRule="auto"/>
        <w:jc w:val="both"/>
        <w:rPr>
          <w:rFonts w:ascii="Times New Roman" w:hAnsi="Times New Roman" w:cs="Times New Roman"/>
          <w:b/>
          <w:sz w:val="28"/>
          <w:szCs w:val="28"/>
          <w:lang w:val="kk-KZ"/>
        </w:rPr>
      </w:pPr>
      <w:r w:rsidRPr="00B035F3">
        <w:rPr>
          <w:rFonts w:ascii="Times New Roman" w:hAnsi="Times New Roman" w:cs="Times New Roman"/>
          <w:b/>
          <w:sz w:val="28"/>
          <w:szCs w:val="28"/>
          <w:lang w:val="kk-KZ"/>
        </w:rPr>
        <w:t>ББК</w:t>
      </w:r>
    </w:p>
    <w:p w:rsidR="007047C1" w:rsidRPr="00B035F3" w:rsidRDefault="007047C1" w:rsidP="00BA03A4">
      <w:pPr>
        <w:shd w:val="clear" w:color="auto" w:fill="FFFFFF"/>
        <w:tabs>
          <w:tab w:val="left" w:leader="underscore" w:pos="1862"/>
          <w:tab w:val="left" w:leader="underscore" w:pos="2726"/>
          <w:tab w:val="left" w:leader="underscore" w:pos="4766"/>
        </w:tabs>
        <w:spacing w:after="0" w:line="240" w:lineRule="auto"/>
        <w:ind w:left="43"/>
        <w:jc w:val="both"/>
        <w:rPr>
          <w:rFonts w:ascii="Times New Roman" w:hAnsi="Times New Roman" w:cs="Times New Roman"/>
          <w:sz w:val="28"/>
          <w:szCs w:val="28"/>
          <w:lang w:val="kk-KZ"/>
        </w:rPr>
      </w:pPr>
    </w:p>
    <w:p w:rsidR="007047C1" w:rsidRPr="00B035F3" w:rsidRDefault="007047C1" w:rsidP="00BA03A4">
      <w:pPr>
        <w:spacing w:after="0" w:line="240" w:lineRule="auto"/>
        <w:jc w:val="both"/>
        <w:rPr>
          <w:rFonts w:ascii="Times New Roman" w:hAnsi="Times New Roman" w:cs="Times New Roman"/>
          <w:sz w:val="28"/>
          <w:szCs w:val="28"/>
          <w:lang w:val="kk-KZ"/>
        </w:rPr>
      </w:pPr>
      <w:r w:rsidRPr="00B035F3">
        <w:rPr>
          <w:rFonts w:ascii="Times New Roman" w:hAnsi="Times New Roman" w:cs="Times New Roman"/>
          <w:sz w:val="28"/>
          <w:szCs w:val="28"/>
          <w:lang w:val="kk-KZ"/>
        </w:rPr>
        <w:t xml:space="preserve">      «Биотехнология» кафедрасы (хаттама №____  «___» _____ 202</w:t>
      </w:r>
      <w:r w:rsidR="00E91DD3">
        <w:rPr>
          <w:rFonts w:ascii="Times New Roman" w:hAnsi="Times New Roman" w:cs="Times New Roman"/>
          <w:sz w:val="28"/>
          <w:szCs w:val="28"/>
          <w:lang w:val="kk-KZ"/>
        </w:rPr>
        <w:t>2</w:t>
      </w:r>
      <w:r w:rsidRPr="00B035F3">
        <w:rPr>
          <w:rFonts w:ascii="Times New Roman" w:hAnsi="Times New Roman" w:cs="Times New Roman"/>
          <w:sz w:val="28"/>
          <w:szCs w:val="28"/>
          <w:lang w:val="kk-KZ"/>
        </w:rPr>
        <w:t xml:space="preserve">ж.)  және        Химиялық инженерия және </w:t>
      </w:r>
      <w:r w:rsidR="008E0B91" w:rsidRPr="00B035F3">
        <w:rPr>
          <w:rFonts w:ascii="Times New Roman" w:hAnsi="Times New Roman" w:cs="Times New Roman"/>
          <w:sz w:val="28"/>
          <w:szCs w:val="28"/>
          <w:lang w:val="kk-KZ"/>
        </w:rPr>
        <w:t xml:space="preserve">Биотехнология </w:t>
      </w:r>
      <w:r w:rsidR="00E91DD3">
        <w:rPr>
          <w:rFonts w:ascii="Times New Roman" w:hAnsi="Times New Roman" w:cs="Times New Roman"/>
          <w:sz w:val="28"/>
          <w:szCs w:val="28"/>
          <w:lang w:val="kk-KZ"/>
        </w:rPr>
        <w:t>жоғар</w:t>
      </w:r>
      <w:r w:rsidRPr="00B035F3">
        <w:rPr>
          <w:rFonts w:ascii="Times New Roman" w:hAnsi="Times New Roman" w:cs="Times New Roman"/>
          <w:sz w:val="28"/>
          <w:szCs w:val="28"/>
          <w:lang w:val="kk-KZ"/>
        </w:rPr>
        <w:t>ы мектебінің инновациялық технологияларды оқыту және әдістемелік қамтамасыз ету бойынша комитет мәжілісінде қаралған және баспаға ұсынылған  (хаттама №____«____»____202</w:t>
      </w:r>
      <w:r w:rsidR="005F0A03" w:rsidRPr="005F0A03">
        <w:rPr>
          <w:rFonts w:ascii="Times New Roman" w:hAnsi="Times New Roman" w:cs="Times New Roman"/>
          <w:sz w:val="28"/>
          <w:szCs w:val="28"/>
          <w:lang w:val="kk-KZ"/>
        </w:rPr>
        <w:t>3</w:t>
      </w:r>
      <w:r w:rsidRPr="00B035F3">
        <w:rPr>
          <w:rFonts w:ascii="Times New Roman" w:hAnsi="Times New Roman" w:cs="Times New Roman"/>
          <w:sz w:val="28"/>
          <w:szCs w:val="28"/>
          <w:lang w:val="kk-KZ"/>
        </w:rPr>
        <w:t xml:space="preserve"> ж.)</w:t>
      </w:r>
    </w:p>
    <w:p w:rsidR="007047C1" w:rsidRPr="00B035F3" w:rsidRDefault="007047C1" w:rsidP="00BA03A4">
      <w:pPr>
        <w:spacing w:after="0" w:line="240" w:lineRule="auto"/>
        <w:jc w:val="both"/>
        <w:rPr>
          <w:rFonts w:ascii="Times New Roman" w:hAnsi="Times New Roman" w:cs="Times New Roman"/>
          <w:sz w:val="28"/>
          <w:szCs w:val="28"/>
          <w:lang w:val="kk-KZ"/>
        </w:rPr>
      </w:pPr>
    </w:p>
    <w:p w:rsidR="007047C1" w:rsidRPr="00B035F3" w:rsidRDefault="007047C1" w:rsidP="00BA03A4">
      <w:pPr>
        <w:tabs>
          <w:tab w:val="left" w:pos="5040"/>
        </w:tabs>
        <w:spacing w:after="0" w:line="240" w:lineRule="auto"/>
        <w:ind w:left="284"/>
        <w:jc w:val="both"/>
        <w:outlineLvl w:val="0"/>
        <w:rPr>
          <w:rFonts w:ascii="Times New Roman" w:hAnsi="Times New Roman" w:cs="Times New Roman"/>
          <w:sz w:val="28"/>
          <w:szCs w:val="28"/>
          <w:lang w:val="kk-KZ"/>
        </w:rPr>
      </w:pPr>
    </w:p>
    <w:p w:rsidR="007047C1" w:rsidRPr="00B035F3" w:rsidRDefault="00E91DD3" w:rsidP="00BA03A4">
      <w:pPr>
        <w:spacing w:after="0" w:line="240" w:lineRule="auto"/>
        <w:ind w:left="284"/>
        <w:jc w:val="both"/>
        <w:outlineLvl w:val="0"/>
        <w:rPr>
          <w:rFonts w:ascii="Times New Roman" w:hAnsi="Times New Roman" w:cs="Times New Roman"/>
          <w:sz w:val="28"/>
          <w:szCs w:val="28"/>
          <w:lang w:val="kk-KZ"/>
        </w:rPr>
      </w:pPr>
      <w:r>
        <w:rPr>
          <w:rFonts w:ascii="Times New Roman" w:hAnsi="Times New Roman" w:cs="Times New Roman"/>
          <w:sz w:val="28"/>
          <w:szCs w:val="28"/>
          <w:lang w:val="kk-KZ"/>
        </w:rPr>
        <w:t>М.Әуезов атындағы ОҚ</w:t>
      </w:r>
      <w:r w:rsidR="007047C1" w:rsidRPr="00B035F3">
        <w:rPr>
          <w:rFonts w:ascii="Times New Roman" w:hAnsi="Times New Roman" w:cs="Times New Roman"/>
          <w:sz w:val="28"/>
          <w:szCs w:val="28"/>
          <w:lang w:val="kk-KZ"/>
        </w:rPr>
        <w:t xml:space="preserve">У  Оқу-әдістемелік Кеңесінде баспаға ұсынылды, </w:t>
      </w:r>
    </w:p>
    <w:p w:rsidR="007047C1" w:rsidRPr="00B035F3" w:rsidRDefault="007047C1" w:rsidP="00BA03A4">
      <w:pPr>
        <w:spacing w:after="0" w:line="240" w:lineRule="auto"/>
        <w:jc w:val="both"/>
        <w:rPr>
          <w:rFonts w:ascii="Times New Roman" w:hAnsi="Times New Roman" w:cs="Times New Roman"/>
          <w:sz w:val="28"/>
          <w:szCs w:val="28"/>
          <w:lang w:val="kk-KZ"/>
        </w:rPr>
      </w:pPr>
      <w:r w:rsidRPr="00B035F3">
        <w:rPr>
          <w:rFonts w:ascii="Times New Roman" w:hAnsi="Times New Roman" w:cs="Times New Roman"/>
          <w:sz w:val="28"/>
          <w:szCs w:val="28"/>
          <w:lang w:val="kk-KZ"/>
        </w:rPr>
        <w:t xml:space="preserve">     №____ хаттама «___» _____ 202</w:t>
      </w:r>
      <w:r w:rsidR="005F0A03">
        <w:rPr>
          <w:rFonts w:ascii="Times New Roman" w:hAnsi="Times New Roman" w:cs="Times New Roman"/>
          <w:sz w:val="28"/>
          <w:szCs w:val="28"/>
          <w:lang w:val="en-CA"/>
        </w:rPr>
        <w:t>3</w:t>
      </w:r>
      <w:r w:rsidRPr="00B035F3">
        <w:rPr>
          <w:rFonts w:ascii="Times New Roman" w:hAnsi="Times New Roman" w:cs="Times New Roman"/>
          <w:sz w:val="28"/>
          <w:szCs w:val="28"/>
          <w:lang w:val="kk-KZ"/>
        </w:rPr>
        <w:t xml:space="preserve">  ж.</w:t>
      </w:r>
    </w:p>
    <w:p w:rsidR="007047C1" w:rsidRPr="00B035F3" w:rsidRDefault="007047C1" w:rsidP="00BA03A4">
      <w:pPr>
        <w:spacing w:after="0" w:line="240" w:lineRule="auto"/>
        <w:ind w:firstLine="708"/>
        <w:jc w:val="both"/>
        <w:rPr>
          <w:rFonts w:ascii="Times New Roman" w:hAnsi="Times New Roman" w:cs="Times New Roman"/>
          <w:sz w:val="28"/>
          <w:szCs w:val="28"/>
          <w:lang w:val="kk-KZ"/>
        </w:rPr>
      </w:pPr>
    </w:p>
    <w:p w:rsidR="007047C1" w:rsidRPr="00BA03A4" w:rsidRDefault="007047C1" w:rsidP="00BA03A4">
      <w:pPr>
        <w:spacing w:after="0" w:line="240" w:lineRule="auto"/>
        <w:jc w:val="both"/>
        <w:rPr>
          <w:rFonts w:ascii="Times New Roman" w:hAnsi="Times New Roman" w:cs="Times New Roman"/>
          <w:sz w:val="32"/>
          <w:szCs w:val="32"/>
          <w:lang w:val="kk-KZ"/>
        </w:rPr>
      </w:pPr>
    </w:p>
    <w:p w:rsidR="007047C1" w:rsidRDefault="007047C1" w:rsidP="00BA03A4">
      <w:pPr>
        <w:spacing w:after="0" w:line="240" w:lineRule="auto"/>
        <w:ind w:firstLine="567"/>
        <w:jc w:val="both"/>
        <w:rPr>
          <w:rFonts w:ascii="Times New Roman" w:hAnsi="Times New Roman" w:cs="Times New Roman"/>
          <w:b/>
          <w:sz w:val="32"/>
          <w:szCs w:val="32"/>
          <w:lang w:val="kk-KZ"/>
        </w:rPr>
      </w:pPr>
    </w:p>
    <w:p w:rsidR="001C4465" w:rsidRDefault="001C4465" w:rsidP="00BA03A4">
      <w:pPr>
        <w:spacing w:after="0" w:line="240" w:lineRule="auto"/>
        <w:ind w:firstLine="567"/>
        <w:jc w:val="both"/>
        <w:rPr>
          <w:rFonts w:ascii="Times New Roman" w:hAnsi="Times New Roman" w:cs="Times New Roman"/>
          <w:b/>
          <w:sz w:val="32"/>
          <w:szCs w:val="32"/>
          <w:lang w:val="kk-KZ"/>
        </w:rPr>
      </w:pPr>
    </w:p>
    <w:p w:rsidR="001C4465" w:rsidRDefault="001C4465" w:rsidP="00BA03A4">
      <w:pPr>
        <w:spacing w:after="0" w:line="240" w:lineRule="auto"/>
        <w:ind w:firstLine="567"/>
        <w:jc w:val="both"/>
        <w:rPr>
          <w:rFonts w:ascii="Times New Roman" w:hAnsi="Times New Roman" w:cs="Times New Roman"/>
          <w:b/>
          <w:sz w:val="32"/>
          <w:szCs w:val="32"/>
          <w:lang w:val="kk-KZ"/>
        </w:rPr>
      </w:pPr>
    </w:p>
    <w:p w:rsidR="001C4465" w:rsidRDefault="001C4465" w:rsidP="00BA03A4">
      <w:pPr>
        <w:spacing w:after="0" w:line="240" w:lineRule="auto"/>
        <w:ind w:firstLine="567"/>
        <w:jc w:val="both"/>
        <w:rPr>
          <w:rFonts w:ascii="Times New Roman" w:hAnsi="Times New Roman" w:cs="Times New Roman"/>
          <w:b/>
          <w:sz w:val="32"/>
          <w:szCs w:val="32"/>
          <w:lang w:val="kk-KZ"/>
        </w:rPr>
      </w:pPr>
    </w:p>
    <w:p w:rsidR="001C4465" w:rsidRPr="00BA03A4" w:rsidRDefault="001C4465" w:rsidP="00BA03A4">
      <w:pPr>
        <w:spacing w:after="0" w:line="240" w:lineRule="auto"/>
        <w:ind w:firstLine="567"/>
        <w:jc w:val="both"/>
        <w:rPr>
          <w:rFonts w:ascii="Times New Roman" w:hAnsi="Times New Roman" w:cs="Times New Roman"/>
          <w:b/>
          <w:sz w:val="32"/>
          <w:szCs w:val="32"/>
          <w:lang w:val="kk-KZ"/>
        </w:rPr>
      </w:pPr>
    </w:p>
    <w:p w:rsidR="007047C1" w:rsidRPr="00BA03A4" w:rsidRDefault="007047C1" w:rsidP="00BA03A4">
      <w:pPr>
        <w:spacing w:after="0" w:line="240" w:lineRule="auto"/>
        <w:ind w:firstLine="567"/>
        <w:jc w:val="both"/>
        <w:rPr>
          <w:rFonts w:ascii="Times New Roman" w:hAnsi="Times New Roman" w:cs="Times New Roman"/>
          <w:b/>
          <w:sz w:val="32"/>
          <w:szCs w:val="32"/>
          <w:lang w:val="kk-KZ"/>
        </w:rPr>
      </w:pPr>
    </w:p>
    <w:p w:rsidR="0063071F" w:rsidRPr="0098787B" w:rsidRDefault="00054AC5" w:rsidP="0098787B">
      <w:pPr>
        <w:spacing w:after="0" w:line="240" w:lineRule="auto"/>
        <w:ind w:firstLine="425"/>
        <w:jc w:val="both"/>
        <w:rPr>
          <w:rFonts w:ascii="Times New Roman" w:hAnsi="Times New Roman" w:cs="Times New Roman"/>
          <w:b/>
          <w:sz w:val="28"/>
          <w:szCs w:val="28"/>
          <w:lang w:val="kk-KZ"/>
        </w:rPr>
      </w:pPr>
      <w:r w:rsidRPr="0098787B">
        <w:rPr>
          <w:rFonts w:ascii="Times New Roman" w:hAnsi="Times New Roman" w:cs="Times New Roman"/>
          <w:b/>
          <w:sz w:val="28"/>
          <w:szCs w:val="28"/>
          <w:lang w:val="kk-KZ"/>
        </w:rPr>
        <w:lastRenderedPageBreak/>
        <w:t xml:space="preserve">1 </w:t>
      </w:r>
      <w:r w:rsidR="0063071F" w:rsidRPr="0098787B">
        <w:rPr>
          <w:rFonts w:ascii="Times New Roman" w:hAnsi="Times New Roman" w:cs="Times New Roman"/>
          <w:b/>
          <w:sz w:val="28"/>
          <w:szCs w:val="28"/>
          <w:lang w:val="kk-KZ"/>
        </w:rPr>
        <w:t>ӘЛЕМДЕ ҒЫЛЫМИ ЗЕРТТЕУЛЕРДІ</w:t>
      </w:r>
      <w:r w:rsidRPr="0098787B">
        <w:rPr>
          <w:rFonts w:ascii="Times New Roman" w:hAnsi="Times New Roman" w:cs="Times New Roman"/>
          <w:b/>
          <w:sz w:val="28"/>
          <w:szCs w:val="28"/>
          <w:lang w:val="kk-KZ"/>
        </w:rPr>
        <w:t>Ң</w:t>
      </w:r>
      <w:r w:rsidR="00AA7E48" w:rsidRPr="0098787B">
        <w:rPr>
          <w:rFonts w:ascii="Times New Roman" w:hAnsi="Times New Roman" w:cs="Times New Roman"/>
          <w:b/>
          <w:sz w:val="28"/>
          <w:szCs w:val="28"/>
          <w:lang w:val="kk-KZ"/>
        </w:rPr>
        <w:t xml:space="preserve"> ДАМ</w:t>
      </w:r>
      <w:r w:rsidR="0063071F" w:rsidRPr="0098787B">
        <w:rPr>
          <w:rFonts w:ascii="Times New Roman" w:hAnsi="Times New Roman" w:cs="Times New Roman"/>
          <w:b/>
          <w:sz w:val="28"/>
          <w:szCs w:val="28"/>
          <w:lang w:val="kk-KZ"/>
        </w:rPr>
        <w:t>УЫ</w:t>
      </w:r>
    </w:p>
    <w:p w:rsidR="0063071F" w:rsidRPr="0098787B" w:rsidRDefault="0063071F" w:rsidP="0098787B">
      <w:pPr>
        <w:spacing w:after="0" w:line="240" w:lineRule="auto"/>
        <w:ind w:firstLine="425"/>
        <w:jc w:val="both"/>
        <w:rPr>
          <w:rFonts w:ascii="Times New Roman" w:hAnsi="Times New Roman" w:cs="Times New Roman"/>
          <w:sz w:val="28"/>
          <w:szCs w:val="28"/>
          <w:lang w:val="kk-KZ"/>
        </w:rPr>
      </w:pPr>
    </w:p>
    <w:p w:rsidR="0063071F" w:rsidRPr="0098787B" w:rsidRDefault="0063071F" w:rsidP="0098787B">
      <w:pPr>
        <w:spacing w:after="0" w:line="240" w:lineRule="auto"/>
        <w:ind w:firstLine="425"/>
        <w:jc w:val="both"/>
        <w:rPr>
          <w:rFonts w:ascii="Times New Roman" w:hAnsi="Times New Roman" w:cs="Times New Roman"/>
          <w:b/>
          <w:sz w:val="28"/>
          <w:szCs w:val="28"/>
          <w:lang w:val="kk-KZ"/>
        </w:rPr>
      </w:pPr>
      <w:r w:rsidRPr="0098787B">
        <w:rPr>
          <w:rFonts w:ascii="Times New Roman" w:hAnsi="Times New Roman" w:cs="Times New Roman"/>
          <w:b/>
          <w:sz w:val="28"/>
          <w:szCs w:val="28"/>
          <w:lang w:val="kk-KZ"/>
        </w:rPr>
        <w:t>Ғылымның эволюциясы</w:t>
      </w:r>
      <w:r w:rsidR="00EE7493" w:rsidRPr="0098787B">
        <w:rPr>
          <w:rFonts w:ascii="Times New Roman" w:hAnsi="Times New Roman" w:cs="Times New Roman"/>
          <w:b/>
          <w:sz w:val="28"/>
          <w:szCs w:val="28"/>
          <w:lang w:val="kk-KZ"/>
        </w:rPr>
        <w:t xml:space="preserve">. </w:t>
      </w:r>
    </w:p>
    <w:p w:rsidR="00EE7493" w:rsidRPr="0098787B" w:rsidRDefault="00EE7493" w:rsidP="0098787B">
      <w:pPr>
        <w:spacing w:after="0" w:line="240" w:lineRule="auto"/>
        <w:ind w:firstLine="425"/>
        <w:jc w:val="both"/>
        <w:rPr>
          <w:rFonts w:ascii="Times New Roman" w:hAnsi="Times New Roman" w:cs="Times New Roman"/>
          <w:b/>
          <w:sz w:val="28"/>
          <w:szCs w:val="28"/>
          <w:lang w:val="kk-KZ"/>
        </w:rPr>
      </w:pPr>
    </w:p>
    <w:p w:rsidR="0063071F" w:rsidRPr="0098787B" w:rsidRDefault="0063071F" w:rsidP="0098787B">
      <w:pPr>
        <w:spacing w:after="0" w:line="240" w:lineRule="auto"/>
        <w:ind w:firstLine="425"/>
        <w:jc w:val="both"/>
        <w:rPr>
          <w:rFonts w:ascii="Times New Roman" w:hAnsi="Times New Roman" w:cs="Times New Roman"/>
          <w:sz w:val="28"/>
          <w:szCs w:val="28"/>
          <w:lang w:val="kk-KZ"/>
        </w:rPr>
      </w:pPr>
      <w:r w:rsidRPr="0098787B">
        <w:rPr>
          <w:rFonts w:ascii="Times New Roman" w:hAnsi="Times New Roman" w:cs="Times New Roman"/>
          <w:sz w:val="28"/>
          <w:szCs w:val="28"/>
          <w:lang w:val="kk-KZ"/>
        </w:rPr>
        <w:t>Ғылыми-техникалық прогресс – ғылым мен техниканың біртұтас, өзара шартталған, прогрессивті дамуы. Ғылыми-техникалық прогрестің бірінші кезеңі 16-18 ғасырлардан бастау алады, бұл кезде мануфактуралық өндіріс, сауда, кеме қатынасының қажеттіліктері практикалық мәселелерді теориялық және тәжірибелік тұрғыдан шешуді талап етті; екінші кезең 18 ғасырдың аяғынан бастап машина жасаудың дамуымен байланысты.</w:t>
      </w:r>
    </w:p>
    <w:p w:rsidR="0063071F" w:rsidRPr="0098787B" w:rsidRDefault="0063071F" w:rsidP="0098787B">
      <w:pPr>
        <w:spacing w:after="0" w:line="240" w:lineRule="auto"/>
        <w:ind w:firstLine="425"/>
        <w:jc w:val="both"/>
        <w:rPr>
          <w:rFonts w:ascii="Times New Roman" w:hAnsi="Times New Roman" w:cs="Times New Roman"/>
          <w:sz w:val="28"/>
          <w:szCs w:val="28"/>
          <w:lang w:val="kk-KZ"/>
        </w:rPr>
      </w:pPr>
      <w:r w:rsidRPr="0098787B">
        <w:rPr>
          <w:rFonts w:ascii="Times New Roman" w:hAnsi="Times New Roman" w:cs="Times New Roman"/>
          <w:sz w:val="28"/>
          <w:szCs w:val="28"/>
          <w:lang w:val="kk-KZ"/>
        </w:rPr>
        <w:t>Қазіргі кезең ғылыми-техникалық революциямен (ҒТР) анықталып, өнеркәсіп, ауыл шаруашылығы, көлік, байланыс, медицина, білім беру, күнделікті өмір және демалыс саласымен қатар қамтиды. NTR - жоғары сапалы ғылымның өндіріс дамуының жетекші факторына, тікелей өндіргіш күшке айналуы негізінде өндіргіш күштердің қайта құрылуы 20 ғасырдың ортасында басталды.</w:t>
      </w:r>
    </w:p>
    <w:p w:rsidR="0063071F" w:rsidRPr="0098787B" w:rsidRDefault="0063071F" w:rsidP="0098787B">
      <w:pPr>
        <w:spacing w:after="0" w:line="240" w:lineRule="auto"/>
        <w:ind w:firstLine="425"/>
        <w:jc w:val="both"/>
        <w:rPr>
          <w:rFonts w:ascii="Times New Roman" w:hAnsi="Times New Roman" w:cs="Times New Roman"/>
          <w:sz w:val="28"/>
          <w:szCs w:val="28"/>
          <w:lang w:val="kk-KZ"/>
        </w:rPr>
      </w:pPr>
      <w:r w:rsidRPr="0098787B">
        <w:rPr>
          <w:rFonts w:ascii="Times New Roman" w:hAnsi="Times New Roman" w:cs="Times New Roman"/>
          <w:sz w:val="28"/>
          <w:szCs w:val="28"/>
          <w:lang w:val="kk-KZ"/>
        </w:rPr>
        <w:t>Ғылымның дифференциациясы және интеграциясы. Ғылымның дамуы екі қарама-қарсы процестің – дифференциацияның (жаңа ғылыми пәндердің бөлінуі) және интеграцияның (білімдердің синтезі, бірқатар ғылымдардың бірігуі, көбінесе мына жерде орналасқан) өзара әрекеттесуімен сипатталады.</w:t>
      </w:r>
    </w:p>
    <w:p w:rsidR="0063071F" w:rsidRPr="0098787B" w:rsidRDefault="0063071F" w:rsidP="0098787B">
      <w:pPr>
        <w:spacing w:after="0" w:line="240" w:lineRule="auto"/>
        <w:ind w:firstLine="425"/>
        <w:jc w:val="both"/>
        <w:rPr>
          <w:rFonts w:ascii="Times New Roman" w:hAnsi="Times New Roman" w:cs="Times New Roman"/>
          <w:sz w:val="28"/>
          <w:szCs w:val="28"/>
          <w:lang w:val="kk-KZ"/>
        </w:rPr>
      </w:pPr>
      <w:r w:rsidRPr="0098787B">
        <w:rPr>
          <w:rFonts w:ascii="Times New Roman" w:hAnsi="Times New Roman" w:cs="Times New Roman"/>
          <w:sz w:val="28"/>
          <w:szCs w:val="28"/>
          <w:lang w:val="kk-KZ"/>
        </w:rPr>
        <w:t>Атап айтқанда - ғылым салаларына бөлу: физика-математика, биологиялық, химиялық, экономикалық, құқықтық және т.б. Содан кейін оқшаулау бар «Шекара ғылымдары»: биофизика, физикалық химия, биогеохимия, т.б. Ғылымдардың дифференциациялануы білімнің тез өсуі мен күрделенуінің заңды салдары. Ол сөзсіз мамандануға, ғылыми еңбек бөлінісіне әкеледі, оның оң (құбылыстарды тереңірек зерттеу мүмкіндігі, еңбек өнімділігінің артуы) және жағымсыз жақтары («бүтіннің байланысын жоғалту», көкжиектің тарылуы) бар. т.б.).</w:t>
      </w:r>
    </w:p>
    <w:p w:rsidR="0063071F" w:rsidRPr="0098787B" w:rsidRDefault="0063071F" w:rsidP="0098787B">
      <w:pPr>
        <w:spacing w:after="0" w:line="240" w:lineRule="auto"/>
        <w:ind w:firstLine="425"/>
        <w:jc w:val="both"/>
        <w:rPr>
          <w:rFonts w:ascii="Times New Roman" w:hAnsi="Times New Roman" w:cs="Times New Roman"/>
          <w:sz w:val="28"/>
          <w:szCs w:val="28"/>
          <w:lang w:val="kk-KZ"/>
        </w:rPr>
      </w:pPr>
      <w:r w:rsidRPr="0098787B">
        <w:rPr>
          <w:rFonts w:ascii="Times New Roman" w:hAnsi="Times New Roman" w:cs="Times New Roman"/>
          <w:sz w:val="28"/>
          <w:szCs w:val="28"/>
          <w:lang w:val="kk-KZ"/>
        </w:rPr>
        <w:t>Сонымен бірге ғылымның интеграциясы – ғылымдар мен ғылыми пәндердің бірігуі, өзара енуі, синтезі, олардың біртұтас тұтастыққа бірігуі, олардың арасындағы шекаралардың бұлыңғырлануы байқалады. Бұл әсіресе қазіргі ғылымға қатысты.</w:t>
      </w:r>
    </w:p>
    <w:p w:rsidR="0063071F" w:rsidRPr="0098787B" w:rsidRDefault="0063071F" w:rsidP="0098787B">
      <w:pPr>
        <w:spacing w:after="0" w:line="240" w:lineRule="auto"/>
        <w:ind w:firstLine="425"/>
        <w:jc w:val="both"/>
        <w:rPr>
          <w:rFonts w:ascii="Times New Roman" w:hAnsi="Times New Roman" w:cs="Times New Roman"/>
          <w:sz w:val="28"/>
          <w:szCs w:val="28"/>
          <w:lang w:val="kk-KZ"/>
        </w:rPr>
      </w:pPr>
      <w:r w:rsidRPr="0098787B">
        <w:rPr>
          <w:rFonts w:ascii="Times New Roman" w:hAnsi="Times New Roman" w:cs="Times New Roman"/>
          <w:sz w:val="28"/>
          <w:szCs w:val="28"/>
          <w:lang w:val="kk-KZ"/>
        </w:rPr>
        <w:t>Сонымен, ғылымның дамуы – дифференциация интеграциямен ұштасып жатқан, ғылыми бағыттардың біртұтас тұтастығына өзара енуі мен бірігуі, әртүрлі әдістер мен идеялардың өзара әрекеттесуі жүретін диалектикалық процесс. Мысалы, бүгінгі күні өте өзекті экологиялық мәселені шешу өзара тығыз байланыссыз мүмкін емес жаратылыстану және гуманитарлық ғылымдар, генерацияланған идеялар мен әдістердің синтезінсіз.</w:t>
      </w:r>
    </w:p>
    <w:p w:rsidR="0063071F" w:rsidRPr="0098787B" w:rsidRDefault="0063071F" w:rsidP="0098787B">
      <w:pPr>
        <w:spacing w:after="0" w:line="240" w:lineRule="auto"/>
        <w:ind w:firstLine="425"/>
        <w:jc w:val="both"/>
        <w:rPr>
          <w:rFonts w:ascii="Times New Roman" w:hAnsi="Times New Roman" w:cs="Times New Roman"/>
          <w:sz w:val="28"/>
          <w:szCs w:val="28"/>
          <w:lang w:val="kk-KZ"/>
        </w:rPr>
      </w:pPr>
      <w:r w:rsidRPr="0098787B">
        <w:rPr>
          <w:rFonts w:ascii="Times New Roman" w:hAnsi="Times New Roman" w:cs="Times New Roman"/>
          <w:sz w:val="28"/>
          <w:szCs w:val="28"/>
          <w:lang w:val="kk-KZ"/>
        </w:rPr>
        <w:t>Сонымен қатар, университет пен академиялық ғылымның интеграциясы бар; қолданбалы зерттеулермен қатар іргелі ғылымның дамуы.</w:t>
      </w:r>
    </w:p>
    <w:p w:rsidR="0063071F" w:rsidRPr="0098787B" w:rsidRDefault="0063071F" w:rsidP="0098787B">
      <w:pPr>
        <w:spacing w:after="0" w:line="240" w:lineRule="auto"/>
        <w:ind w:firstLine="425"/>
        <w:jc w:val="both"/>
        <w:rPr>
          <w:rFonts w:ascii="Times New Roman" w:hAnsi="Times New Roman" w:cs="Times New Roman"/>
          <w:sz w:val="28"/>
          <w:szCs w:val="28"/>
          <w:lang w:val="kk-KZ"/>
        </w:rPr>
      </w:pPr>
      <w:r w:rsidRPr="0098787B">
        <w:rPr>
          <w:rFonts w:ascii="Times New Roman" w:hAnsi="Times New Roman" w:cs="Times New Roman"/>
          <w:sz w:val="28"/>
          <w:szCs w:val="28"/>
          <w:lang w:val="kk-KZ"/>
        </w:rPr>
        <w:t xml:space="preserve">Ғылымның жедел дамуы. </w:t>
      </w:r>
    </w:p>
    <w:p w:rsidR="0063071F" w:rsidRPr="0098787B" w:rsidRDefault="0063071F" w:rsidP="0098787B">
      <w:pPr>
        <w:spacing w:after="0" w:line="240" w:lineRule="auto"/>
        <w:ind w:firstLine="425"/>
        <w:jc w:val="both"/>
        <w:rPr>
          <w:rFonts w:ascii="Times New Roman" w:hAnsi="Times New Roman" w:cs="Times New Roman"/>
          <w:sz w:val="28"/>
          <w:szCs w:val="28"/>
          <w:lang w:val="kk-KZ"/>
        </w:rPr>
      </w:pPr>
      <w:r w:rsidRPr="0098787B">
        <w:rPr>
          <w:rFonts w:ascii="Times New Roman" w:hAnsi="Times New Roman" w:cs="Times New Roman"/>
          <w:sz w:val="28"/>
          <w:szCs w:val="28"/>
          <w:lang w:val="kk-KZ"/>
        </w:rPr>
        <w:t xml:space="preserve">Ұлы ғалым, ойшыл В.И.Вернадский ғылым дамуының қарастырылып отырған заңдылығына назар аударып, ол «қозғалыстың белгілі бір жылдамдығы ғылыми ойдың барысына тән, оның уақыт бойынша табиғи </w:t>
      </w:r>
      <w:r w:rsidRPr="0098787B">
        <w:rPr>
          <w:rFonts w:ascii="Times New Roman" w:hAnsi="Times New Roman" w:cs="Times New Roman"/>
          <w:sz w:val="28"/>
          <w:szCs w:val="28"/>
          <w:lang w:val="kk-KZ"/>
        </w:rPr>
        <w:lastRenderedPageBreak/>
        <w:t>түрде өзгеретінін, сондай-ақ белгілі бір қозғалыс жылдамдығы бар екенін» атап көрсетті. оның әлсіреу кезеңдерінің және оның күшею кезеңдерінің өзгеруі. Дәл осы кезеңде біз шығармашылықтың артқан кезеңіне куә болып отырмыз. Ғылымның үдемелі, қарқынды дамуының сипатты белгілері Вернадский В.И. қарастырылады</w:t>
      </w:r>
    </w:p>
    <w:p w:rsidR="0063071F" w:rsidRPr="0098787B" w:rsidRDefault="0063071F" w:rsidP="0098787B">
      <w:pPr>
        <w:spacing w:after="0" w:line="240" w:lineRule="auto"/>
        <w:ind w:firstLine="425"/>
        <w:jc w:val="both"/>
        <w:rPr>
          <w:rFonts w:ascii="Times New Roman" w:hAnsi="Times New Roman" w:cs="Times New Roman"/>
          <w:sz w:val="28"/>
          <w:szCs w:val="28"/>
          <w:lang w:val="kk-KZ"/>
        </w:rPr>
      </w:pPr>
      <w:r w:rsidRPr="0098787B">
        <w:rPr>
          <w:rFonts w:ascii="Times New Roman" w:hAnsi="Times New Roman" w:cs="Times New Roman"/>
          <w:sz w:val="28"/>
          <w:szCs w:val="28"/>
          <w:lang w:val="kk-KZ"/>
        </w:rPr>
        <w:t>- «ғылыми шығармашылықтың ерекше жылдамдығы»;</w:t>
      </w:r>
    </w:p>
    <w:p w:rsidR="0063071F" w:rsidRPr="0098787B" w:rsidRDefault="0063071F" w:rsidP="0098787B">
      <w:pPr>
        <w:spacing w:after="0" w:line="240" w:lineRule="auto"/>
        <w:ind w:firstLine="425"/>
        <w:jc w:val="both"/>
        <w:rPr>
          <w:rFonts w:ascii="Times New Roman" w:hAnsi="Times New Roman" w:cs="Times New Roman"/>
          <w:sz w:val="28"/>
          <w:szCs w:val="28"/>
          <w:lang w:val="kk-KZ"/>
        </w:rPr>
      </w:pPr>
      <w:r w:rsidRPr="0098787B">
        <w:rPr>
          <w:rFonts w:ascii="Times New Roman" w:hAnsi="Times New Roman" w:cs="Times New Roman"/>
          <w:sz w:val="28"/>
          <w:szCs w:val="28"/>
          <w:lang w:val="kk-KZ"/>
        </w:rPr>
        <w:t>- ғылыми тың зерттеу салаларын ашу;</w:t>
      </w:r>
    </w:p>
    <w:p w:rsidR="0063071F" w:rsidRPr="0098787B" w:rsidRDefault="0063071F" w:rsidP="0098787B">
      <w:pPr>
        <w:spacing w:after="0" w:line="240" w:lineRule="auto"/>
        <w:ind w:firstLine="425"/>
        <w:jc w:val="both"/>
        <w:rPr>
          <w:rFonts w:ascii="Times New Roman" w:hAnsi="Times New Roman" w:cs="Times New Roman"/>
          <w:sz w:val="28"/>
          <w:szCs w:val="28"/>
        </w:rPr>
      </w:pPr>
      <w:r w:rsidRPr="0098787B">
        <w:rPr>
          <w:rFonts w:ascii="Times New Roman" w:hAnsi="Times New Roman" w:cs="Times New Roman"/>
          <w:sz w:val="28"/>
          <w:szCs w:val="28"/>
        </w:rPr>
        <w:t>- ғылыми жұмыстың деструктивті емес, конструктивті сипаты;</w:t>
      </w:r>
    </w:p>
    <w:p w:rsidR="0063071F" w:rsidRPr="0098787B" w:rsidRDefault="0063071F" w:rsidP="0098787B">
      <w:pPr>
        <w:spacing w:after="0" w:line="240" w:lineRule="auto"/>
        <w:ind w:firstLine="425"/>
        <w:jc w:val="both"/>
        <w:rPr>
          <w:rFonts w:ascii="Times New Roman" w:hAnsi="Times New Roman" w:cs="Times New Roman"/>
          <w:sz w:val="28"/>
          <w:szCs w:val="28"/>
        </w:rPr>
      </w:pPr>
      <w:r w:rsidRPr="0098787B">
        <w:rPr>
          <w:rFonts w:ascii="Times New Roman" w:hAnsi="Times New Roman" w:cs="Times New Roman"/>
          <w:sz w:val="28"/>
          <w:szCs w:val="28"/>
        </w:rPr>
        <w:t>- жаңаны жасау мен бұрын қол жеткізгенді сақтаудың бірлігі;</w:t>
      </w:r>
    </w:p>
    <w:p w:rsidR="0063071F" w:rsidRPr="0098787B" w:rsidRDefault="0063071F" w:rsidP="0098787B">
      <w:pPr>
        <w:spacing w:after="0" w:line="240" w:lineRule="auto"/>
        <w:ind w:firstLine="425"/>
        <w:jc w:val="both"/>
        <w:rPr>
          <w:rFonts w:ascii="Times New Roman" w:hAnsi="Times New Roman" w:cs="Times New Roman"/>
          <w:sz w:val="28"/>
          <w:szCs w:val="28"/>
        </w:rPr>
      </w:pPr>
      <w:r w:rsidRPr="0098787B">
        <w:rPr>
          <w:rFonts w:ascii="Times New Roman" w:hAnsi="Times New Roman" w:cs="Times New Roman"/>
          <w:sz w:val="28"/>
          <w:szCs w:val="28"/>
        </w:rPr>
        <w:t>- ескіні жаңа түсінікпен «жарықтандыру»;</w:t>
      </w:r>
    </w:p>
    <w:p w:rsidR="0063071F" w:rsidRPr="0098787B" w:rsidRDefault="0063071F" w:rsidP="0098787B">
      <w:pPr>
        <w:spacing w:after="0" w:line="240" w:lineRule="auto"/>
        <w:ind w:firstLine="425"/>
        <w:jc w:val="both"/>
        <w:rPr>
          <w:rFonts w:ascii="Times New Roman" w:hAnsi="Times New Roman" w:cs="Times New Roman"/>
          <w:sz w:val="28"/>
          <w:szCs w:val="28"/>
        </w:rPr>
      </w:pPr>
      <w:r w:rsidRPr="0098787B">
        <w:rPr>
          <w:rFonts w:ascii="Times New Roman" w:hAnsi="Times New Roman" w:cs="Times New Roman"/>
          <w:sz w:val="28"/>
          <w:szCs w:val="28"/>
        </w:rPr>
        <w:t>- «соңына дейін қайта өңделген» ескіні пайдалану негізінде жаңасын жасау.</w:t>
      </w:r>
    </w:p>
    <w:p w:rsidR="0063071F" w:rsidRPr="0098787B" w:rsidRDefault="0063071F" w:rsidP="0098787B">
      <w:pPr>
        <w:spacing w:after="0" w:line="240" w:lineRule="auto"/>
        <w:ind w:firstLine="425"/>
        <w:jc w:val="both"/>
        <w:rPr>
          <w:rFonts w:ascii="Times New Roman" w:hAnsi="Times New Roman" w:cs="Times New Roman"/>
          <w:sz w:val="28"/>
          <w:szCs w:val="28"/>
        </w:rPr>
      </w:pPr>
      <w:r w:rsidRPr="0098787B">
        <w:rPr>
          <w:rFonts w:ascii="Times New Roman" w:hAnsi="Times New Roman" w:cs="Times New Roman"/>
          <w:sz w:val="28"/>
          <w:szCs w:val="28"/>
        </w:rPr>
        <w:t>Ғылымның жедел дамуы – қоғамның өндіргіш күштерінің жедел дамуының салдары. Бұл білімнің үздіксіз жинақталуына әкелді, нәтижесінде олардың келесі ұрпақ ғалымдарының қолындағы массасы алдыңғы ұрпақтың білім массасынан айтарлықтай асып түседі. Әртүрлі бағалаулар бойынша (және байланысты ғылым саласынан), ғылыми білімнің көлемі орта есеппен әрбір 5-7 жыл сайын екі есе өседі (кейде аз уақытта).</w:t>
      </w:r>
    </w:p>
    <w:p w:rsidR="0063071F" w:rsidRPr="0098787B" w:rsidRDefault="0063071F" w:rsidP="0098787B">
      <w:pPr>
        <w:spacing w:after="0" w:line="240" w:lineRule="auto"/>
        <w:ind w:firstLine="425"/>
        <w:jc w:val="both"/>
        <w:rPr>
          <w:rFonts w:ascii="Times New Roman" w:hAnsi="Times New Roman" w:cs="Times New Roman"/>
          <w:sz w:val="28"/>
          <w:szCs w:val="28"/>
        </w:rPr>
      </w:pPr>
      <w:r w:rsidRPr="0098787B">
        <w:rPr>
          <w:rFonts w:ascii="Times New Roman" w:hAnsi="Times New Roman" w:cs="Times New Roman"/>
          <w:sz w:val="28"/>
          <w:szCs w:val="28"/>
        </w:rPr>
        <w:t>Ғылымның қарқынды дамуы жағдайында бірқатар өткір мәселелер туындайды. Солардың бірі – орасан зор ғылыми материалда, орасан зор ғылыми басылымдарда бағдарлау міндеті. Бүгінгі таңда INTERNET және басқа да ғылыми-техникалық ақпаратты іздеу мен өңдеудің жоғары технологиялық техникалық құралдары осында үлкен пайда әкеледі. Бұл жағдайда ол сығымдалады, белгілі, елеусізді кесу арқылы нығыздалады, қайталану жойылады.</w:t>
      </w:r>
    </w:p>
    <w:p w:rsidR="0063071F" w:rsidRPr="0098787B" w:rsidRDefault="0063071F" w:rsidP="0098787B">
      <w:pPr>
        <w:spacing w:after="0" w:line="240" w:lineRule="auto"/>
        <w:ind w:firstLine="425"/>
        <w:jc w:val="both"/>
        <w:rPr>
          <w:rFonts w:ascii="Times New Roman" w:hAnsi="Times New Roman" w:cs="Times New Roman"/>
          <w:sz w:val="28"/>
          <w:szCs w:val="28"/>
          <w:lang w:val="kk-KZ"/>
        </w:rPr>
      </w:pPr>
      <w:r w:rsidRPr="0098787B">
        <w:rPr>
          <w:rFonts w:ascii="Times New Roman" w:hAnsi="Times New Roman" w:cs="Times New Roman"/>
          <w:sz w:val="28"/>
          <w:szCs w:val="28"/>
        </w:rPr>
        <w:t>Ғылым қазіргі қоғамның өндіргіш күші ретінде</w:t>
      </w:r>
      <w:r w:rsidRPr="0098787B">
        <w:rPr>
          <w:rFonts w:ascii="Times New Roman" w:hAnsi="Times New Roman" w:cs="Times New Roman"/>
          <w:sz w:val="28"/>
          <w:szCs w:val="28"/>
          <w:lang w:val="kk-KZ"/>
        </w:rPr>
        <w:t xml:space="preserve">. </w:t>
      </w:r>
    </w:p>
    <w:p w:rsidR="0063071F" w:rsidRPr="0098787B" w:rsidRDefault="0063071F" w:rsidP="0098787B">
      <w:pPr>
        <w:spacing w:after="0" w:line="240" w:lineRule="auto"/>
        <w:ind w:firstLine="425"/>
        <w:jc w:val="both"/>
        <w:rPr>
          <w:rFonts w:ascii="Times New Roman" w:hAnsi="Times New Roman" w:cs="Times New Roman"/>
          <w:sz w:val="28"/>
          <w:szCs w:val="28"/>
          <w:lang w:val="kk-KZ"/>
        </w:rPr>
      </w:pPr>
      <w:r w:rsidRPr="0098787B">
        <w:rPr>
          <w:rFonts w:ascii="Times New Roman" w:hAnsi="Times New Roman" w:cs="Times New Roman"/>
          <w:sz w:val="28"/>
          <w:szCs w:val="28"/>
          <w:lang w:val="kk-KZ"/>
        </w:rPr>
        <w:t>Өндіргіш күштердің жетілуі мен өсуінің көрсеткіштері болып табылатын ғылым мен техниканың дамуы қазіргі қоғамның даму деңгейін анықтайды. Ғылыми-техникалық прогрестің қазіргі кезеңі ғылымның қоғамдық өндіріс дамуының жетекші саласына айналуымен сипатталады. Шикізаттың жаңа түрлері және оларды өңдеу қолданылуда, автоматтандыру мен компьютерлендіру есебінен еңбек сыйымдылығының төмендеуі, байланыс құралдарының дамуы арқылы ақпарат рөлінің артуы және т.б.</w:t>
      </w:r>
    </w:p>
    <w:p w:rsidR="0063071F" w:rsidRPr="0098787B" w:rsidRDefault="0063071F" w:rsidP="0098787B">
      <w:pPr>
        <w:spacing w:after="0" w:line="240" w:lineRule="auto"/>
        <w:ind w:firstLine="425"/>
        <w:jc w:val="both"/>
        <w:rPr>
          <w:rFonts w:ascii="Times New Roman" w:hAnsi="Times New Roman" w:cs="Times New Roman"/>
          <w:sz w:val="28"/>
          <w:szCs w:val="28"/>
          <w:lang w:val="kk-KZ"/>
        </w:rPr>
      </w:pPr>
      <w:r w:rsidRPr="0098787B">
        <w:rPr>
          <w:rFonts w:ascii="Times New Roman" w:hAnsi="Times New Roman" w:cs="Times New Roman"/>
          <w:sz w:val="28"/>
          <w:szCs w:val="28"/>
          <w:lang w:val="kk-KZ"/>
        </w:rPr>
        <w:t>Екінші жағынан, ғылыми-техникалық даму жоғары жалпы білім беру деңгейін, жоғары кәсіби білім беруді, ғылыми зерттеулерді халықаралық деңгейде үйлестіру қажеттілігін тудырады, өйткені ғылыми зерттеулерге жұмсалатын шығындар өте жоғары болып келеді. жоғары және оларды бірнеше адам жүргізуге жалғыз өзі көтере алады.</w:t>
      </w:r>
    </w:p>
    <w:p w:rsidR="00135B8D" w:rsidRDefault="00135B8D" w:rsidP="0098787B">
      <w:pPr>
        <w:spacing w:after="0" w:line="240" w:lineRule="auto"/>
        <w:ind w:firstLine="425"/>
        <w:jc w:val="both"/>
        <w:rPr>
          <w:rFonts w:ascii="Times New Roman" w:hAnsi="Times New Roman" w:cs="Times New Roman"/>
          <w:sz w:val="28"/>
          <w:szCs w:val="28"/>
          <w:lang w:val="kk-KZ"/>
        </w:rPr>
      </w:pPr>
    </w:p>
    <w:p w:rsidR="00FB6235" w:rsidRDefault="00FB6235" w:rsidP="0098787B">
      <w:pPr>
        <w:spacing w:after="0" w:line="240" w:lineRule="auto"/>
        <w:ind w:firstLine="425"/>
        <w:jc w:val="both"/>
        <w:rPr>
          <w:rFonts w:ascii="Times New Roman" w:hAnsi="Times New Roman" w:cs="Times New Roman"/>
          <w:sz w:val="28"/>
          <w:szCs w:val="28"/>
          <w:lang w:val="kk-KZ"/>
        </w:rPr>
      </w:pPr>
    </w:p>
    <w:p w:rsidR="00FB6235" w:rsidRDefault="00FB6235" w:rsidP="0098787B">
      <w:pPr>
        <w:spacing w:after="0" w:line="240" w:lineRule="auto"/>
        <w:ind w:firstLine="425"/>
        <w:jc w:val="both"/>
        <w:rPr>
          <w:rFonts w:ascii="Times New Roman" w:hAnsi="Times New Roman" w:cs="Times New Roman"/>
          <w:sz w:val="28"/>
          <w:szCs w:val="28"/>
          <w:lang w:val="kk-KZ"/>
        </w:rPr>
      </w:pPr>
    </w:p>
    <w:p w:rsidR="00FB6235" w:rsidRDefault="00FB6235" w:rsidP="0098787B">
      <w:pPr>
        <w:spacing w:after="0" w:line="240" w:lineRule="auto"/>
        <w:ind w:firstLine="425"/>
        <w:jc w:val="both"/>
        <w:rPr>
          <w:rFonts w:ascii="Times New Roman" w:hAnsi="Times New Roman" w:cs="Times New Roman"/>
          <w:sz w:val="28"/>
          <w:szCs w:val="28"/>
          <w:lang w:val="kk-KZ"/>
        </w:rPr>
      </w:pPr>
    </w:p>
    <w:p w:rsidR="00FB6235" w:rsidRPr="0098787B" w:rsidRDefault="00FB6235" w:rsidP="0098787B">
      <w:pPr>
        <w:spacing w:after="0" w:line="240" w:lineRule="auto"/>
        <w:ind w:firstLine="425"/>
        <w:jc w:val="both"/>
        <w:rPr>
          <w:rFonts w:ascii="Times New Roman" w:hAnsi="Times New Roman" w:cs="Times New Roman"/>
          <w:sz w:val="28"/>
          <w:szCs w:val="28"/>
          <w:lang w:val="kk-KZ"/>
        </w:rPr>
      </w:pPr>
    </w:p>
    <w:p w:rsidR="0063071F" w:rsidRPr="00FB6235" w:rsidRDefault="0063071F" w:rsidP="0098787B">
      <w:pPr>
        <w:spacing w:after="0" w:line="240" w:lineRule="auto"/>
        <w:ind w:firstLine="425"/>
        <w:jc w:val="both"/>
        <w:rPr>
          <w:rFonts w:ascii="Times New Roman" w:hAnsi="Times New Roman" w:cs="Times New Roman"/>
          <w:b/>
          <w:sz w:val="28"/>
          <w:szCs w:val="28"/>
          <w:lang w:val="kk-KZ"/>
        </w:rPr>
      </w:pPr>
      <w:r w:rsidRPr="00FB6235">
        <w:rPr>
          <w:rFonts w:ascii="Times New Roman" w:hAnsi="Times New Roman" w:cs="Times New Roman"/>
          <w:b/>
          <w:sz w:val="28"/>
          <w:szCs w:val="28"/>
          <w:lang w:val="kk-KZ"/>
        </w:rPr>
        <w:lastRenderedPageBreak/>
        <w:t>Әлемнің әртүрлі елдеріндегі ғылым деңгейін анықтаудың әдістемелік негіздері.</w:t>
      </w:r>
    </w:p>
    <w:p w:rsidR="00054AC5" w:rsidRPr="00FB6235" w:rsidRDefault="00054AC5" w:rsidP="0098787B">
      <w:pPr>
        <w:spacing w:after="0" w:line="240" w:lineRule="auto"/>
        <w:ind w:firstLine="425"/>
        <w:jc w:val="both"/>
        <w:rPr>
          <w:rFonts w:ascii="Times New Roman" w:hAnsi="Times New Roman" w:cs="Times New Roman"/>
          <w:b/>
          <w:sz w:val="28"/>
          <w:szCs w:val="28"/>
          <w:lang w:val="kk-KZ"/>
        </w:rPr>
      </w:pP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Бір немесе басқа түрге жатқызу мемлекеттің ғылыми-техникалық саласының ең маңызды сипаттамасы болып табылады мемлекет, еліміздің әлемдік ғылыми жүйедегі орнын объективті бағалауға ықпал етеді.</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Ел типін анықтау оның ғылымының даму деңгейін бағалаудың арнайы әдістемесін, белгілі бір көрсеткіштер жүйесін қажет етеді. Алайда, өкінішке орай, ғылымның параметрлерін әдістемелік тұрғыдан өлшеу әлі де болса ғылымның табиғатымен байланыстыратын мамандар үшін өте күрделі мәселе болып көрінеді.</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Адамзат қоғамының басқа салаларынан, экономика салаларынан айырмашылығы, ғылыми өнім – «идеялар» - сандық және сапалық жағынан өлшеу, олардың тікелей тәуелділігін және әлеуметтік-экономикалық факторлармен өзара байланыс деңгейін ашу мүмкін емес.</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Екіншіден, негізгілерді бағалайтын көрсеткіштер. Ғылыми зерттеулердің «шығу жолы» жаңа ғылыми білімдерді (іргелі және қолданбалы) өндіру болып табылады.</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Бұл ғылымға алынған үлесті, белгілі бір ғылыми-техникалық саладағы жаңа білімнің «өсу» дәрежесін анықтауға мүмкіндік беретін көрсеткіштер.</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Ғылымға тартылған жалпы ресурстардың абсолютті көрсеткіштері бойынша әлемнің жетекші мемлекеттері - АҚШ, Жапония, Германия, Франция, Ұлыбритания. Аталған елдер ғылыми білім мен жаңалықтардың негізгі өндірушілері.</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Қытай мен Үндістанның ғылыми-техникалық қызметіндегі қаржыландырудың жоғары абсолютті көрсеткіштері және арнайы кадрлармен қамтылуы оларға ядролық зерттеулер, ғарышты игеру, фармакология және білімнің басқа да салаларында тамаша нәтижелерге қол жеткізуге мүмкіндік берді.</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Алайда ғылымның жалпы даму деңгейін, қоғамның «ғылымдану» дәрежесін бағалау елдегі ғылыми қызметтің салыстырмалы тиімділігін сипаттайтын салыстырмалы көрсеткіштер негізінде ғана мүмкін болады.</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Салыстырмалы көрсеткіштерді қолдану үлкен көрсеткіштерді бірлескен салыстыруға мүмкіндік береді және дүниежүзінің шағын елдері, олардың ғылымның даму деңгейіне қарай сипатты классификация түрлерін анықтай отырып.</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Біз өзіміздің типологиямызда жоғарыда айтылғандай екі топқа жататын көрсеткіштерді қолдандық:</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1. Ғылымның ресурстық көрсеткіштері:</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а) 1000 адамға шаққанда ғалымдардың, конструкторлардың және инженерлердің саны. халық;</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 елдің бір азаматына шаққандағы ҒЗТКЖ шығындары (АҚШ доллары);</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в) бір ұлттық зерттеушіге шаққандағы ҒЗТКЖ шығындары (АҚШ доллары);</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г) мемлекеттік ЖІӨ-ден ҒЗТКЖ-ға қаржы бөлу үлесі (%).</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2. Ғылымның экономикалық тиімділігінің көрсеткіштері:</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а) мемлекеттің 1000 тұрғынына шаққанда ғылыми басылымдар саны;</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 1000 ғалымдар мен инженерлерге шаққандағы ғылыми жарияланымдар саны;</w:t>
      </w:r>
    </w:p>
    <w:p w:rsidR="0063071F" w:rsidRPr="00FB6235" w:rsidRDefault="0063071F" w:rsidP="0098787B">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xml:space="preserve">в) 1000 адамға шаққанда резиденттен патент алуға өтінімдер саны. </w:t>
      </w:r>
    </w:p>
    <w:p w:rsidR="0063071F" w:rsidRPr="00FB6235" w:rsidRDefault="0063071F" w:rsidP="0098787B">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д) елдің жалпы экспортындағы жоғары технологиялық өнімдердің үлесі;</w:t>
      </w:r>
    </w:p>
    <w:p w:rsidR="0063071F" w:rsidRPr="00FB6235" w:rsidRDefault="0063071F" w:rsidP="0098787B">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f) 1000 адамға шаққандағы компьютерлер саны. халық.</w:t>
      </w:r>
    </w:p>
    <w:p w:rsidR="0063071F" w:rsidRPr="00FB6235" w:rsidRDefault="0063071F" w:rsidP="0098787B">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Әлемнің әртүрлі елдеріндегі ғылыми зерттеулердің даму деңгейі мен негізгі бағыттары</w:t>
      </w:r>
    </w:p>
    <w:p w:rsidR="0063071F" w:rsidRPr="00FB6235" w:rsidRDefault="0063071F" w:rsidP="0098787B">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b/>
          <w:sz w:val="28"/>
          <w:szCs w:val="28"/>
        </w:rPr>
        <w:t>І топ. Ғылыми дамуы жоғары елдер.</w:t>
      </w:r>
      <w:r w:rsidRPr="00FB6235">
        <w:rPr>
          <w:rFonts w:ascii="Times New Roman" w:hAnsi="Times New Roman" w:cs="Times New Roman"/>
          <w:sz w:val="28"/>
          <w:szCs w:val="28"/>
        </w:rPr>
        <w:t xml:space="preserve"> Бұл топқа 20 мемлекет кіреді. Олардың ең ірілері АҚШ, Жапония, Германия, Ұлыбритания,Франция.</w:t>
      </w:r>
    </w:p>
    <w:p w:rsidR="0063071F" w:rsidRPr="00FB6235" w:rsidRDefault="0063071F" w:rsidP="0098787B">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xml:space="preserve">Бұл елдерге мыналар тән: ҒЗТКЖ-ға жоғары абсолютті және салыстырмалы шығындар (әлемдік шығындардың шамамен 80%-ы), жұмыс істейтін персоналдың көптігі, жеке капиталдың жоғары үлесі және сәйкесінше, қаржыландыру мен ғылыми зерттеулерді жүргізудегі мемлекеттің үлесі төмен. </w:t>
      </w:r>
      <w:r w:rsidRPr="00FB6235">
        <w:rPr>
          <w:rFonts w:ascii="Times New Roman" w:hAnsi="Times New Roman" w:cs="Times New Roman"/>
          <w:sz w:val="28"/>
          <w:szCs w:val="28"/>
          <w:lang w:val="kk-KZ"/>
        </w:rPr>
        <w:t>Ғ</w:t>
      </w:r>
      <w:r w:rsidRPr="00FB6235">
        <w:rPr>
          <w:rFonts w:ascii="Times New Roman" w:hAnsi="Times New Roman" w:cs="Times New Roman"/>
          <w:sz w:val="28"/>
          <w:szCs w:val="28"/>
        </w:rPr>
        <w:t>ылыми-техникалық жетістіктер мен жаңалықтардағы тұрақты көшбасшылық.</w:t>
      </w:r>
    </w:p>
    <w:p w:rsidR="0063071F" w:rsidRPr="00FB6235" w:rsidRDefault="0063071F" w:rsidP="0098787B">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Осы елдердегі ҒЗТКЖ-ның ұқсас ерекшеліктеріне және салыстырмалы көрсеткіштердің ұқсастығына қарамастан, мемлекеттердің осы тобында үш кіші топты бөліп көрсетуге болады:</w:t>
      </w:r>
    </w:p>
    <w:p w:rsidR="0063071F" w:rsidRPr="00FB6235" w:rsidRDefault="0063071F" w:rsidP="0098787B">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А топшасы ресурс шығындары жоғары және ғылымның тиімділігі жоғары елдерді біріктіреді: Швеция, Швейцария, Жапония, АҚШ.</w:t>
      </w:r>
    </w:p>
    <w:p w:rsidR="0063071F" w:rsidRPr="00FB6235" w:rsidRDefault="0063071F" w:rsidP="0098787B">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АҚШ пен Жапония ғылыми зерттеулерде әлемдік көшбасшылар және соңғы технологияларды әзірлеуде жетекші флагмандықтар болып танылды. Олардың ғылыми жүйелері дүниежүзілік қауымдастықта ең озық болып табылады, бұл зерттелетін мәселелердің кеңдігінен, техникалық жабдықталуынан, ғылым мен техниканың қоғам санасындағы мәртебесінен көрінеді.</w:t>
      </w:r>
    </w:p>
    <w:p w:rsidR="0063071F" w:rsidRPr="00FB6235" w:rsidRDefault="0063071F" w:rsidP="0098787B">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Бұл елдердегі ғылымның жоғары тиімділігі жеке капиталдың қуатты мақсатты қаржыландыруымен және іргелі зерттеулердің, қолданбалы және тәжірибелік әзірлемелердің жағдайымен қамтамасыз етіледі.</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rPr>
        <w:t>Швеция мен Швейцария осы елдерде қол жеткізілген ғылым дамуының салыстырмалы көрсеткіштері бойынша әлемдік көшбасшылар тобына кіреді. Егер олардың «кіріс» және «шығыс» көрсеткіштерінің салыстырмалы арақатынасын қарастыратын болсақ, онда бұл мемлекеттердің ғылымы АҚШ пен Жапонияға қарағанда тиімдірек. Мысалы, Нобель сыйлығының лауреаттарының саны бойынша (1 миллион адамға шаққанда) олар АҚШ-тан шамамен 2-4 есе және одан да көп.</w:t>
      </w:r>
      <w:r w:rsidRPr="00FB6235">
        <w:rPr>
          <w:rFonts w:ascii="Times New Roman" w:hAnsi="Times New Roman" w:cs="Times New Roman"/>
          <w:sz w:val="28"/>
          <w:szCs w:val="28"/>
          <w:lang w:val="kk-KZ"/>
        </w:rPr>
        <w:t xml:space="preserve"> Жапониядан 100 есе жоғары.</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Жалпы алғанда, бұл мемлекеттердің әлемдік ғылымның дамуына қосқан соңғы үлесі кіші топтағы көршілеріне және басқа да жеке еуропалық елдерге қарағанда әлдеқайда қарапайым.</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В кіші тобы. Ол ресурс шығындары жоғары, бірақ ғылыми зерттеулердің тиімділігі төмен елдерді біріктіреді, олар «шығындардың» «кірістерден» </w:t>
      </w:r>
      <w:r w:rsidRPr="00FB6235">
        <w:rPr>
          <w:rFonts w:ascii="Times New Roman" w:hAnsi="Times New Roman" w:cs="Times New Roman"/>
          <w:sz w:val="28"/>
          <w:szCs w:val="28"/>
          <w:lang w:val="kk-KZ"/>
        </w:rPr>
        <w:lastRenderedPageBreak/>
        <w:t>бірнеше есе асып кетуімен сипатталады. Бұл мемлекеттерге Германия, Франция, Израиль жатады.</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Бұл мемлекеттердің ғылымы көптеген басқа жоғары дамыған елдерге қарағанда тарихи тұрғыдан салыстырмалы түрде «іргелі» болды. Бұл мемлекеттерде «таза ғылым» деп аталатын ғылымға көбірек ұмтылатын көп ғасырлық университеттік ғылыми мектептердің берік дәстүрі бар.</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Мысалы, Германия мен Франциядағы теориялық зерттеулерге жұмсалатын шығындар барлық ҒЗТКЖ шығындарының шамамен 20%-дан асады. Көптеген ғылыми орталықтар, университеттер мен зертханалар ұзақ және қымбат тәжірибелер жүргізуде, олардың нәтижелерін келесі мыңжылдықта ғана бағалауға болады.</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Осының салдарынан бұл елдерде жалпы ғылыми зерттеулердің қайтарымы төмен, техниканың, технологияның дамуының салыстырмалы артта қалуы және т.б.</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С кіші тобы. Ол ғылыми зерттеулердің тиімділігі жоғары, бірақ ғылымның ресурстық көрсеткіштері салыстырмалы түрде төмен елдерді біріктіреді.</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Бұл түрге негізінен Еуропаның дамыған шағын мемлекеттері (Нидерланды, Дания, Финляндия, Бельгия, Ирландия, Норвегия), сондай-ақ Ұлыбритания, Канада, Австралия, Жаңа Зеландия, Корея Республикасы және Сингапур жатады.</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Бұл елдер қаржыландыру құрылымында мемлекеттік капиталдан жеке капиталдың басым болуымен сипатталады.</w:t>
      </w:r>
    </w:p>
    <w:p w:rsidR="0063071F" w:rsidRPr="00FB6235" w:rsidRDefault="0063071F" w:rsidP="0098787B">
      <w:pPr>
        <w:spacing w:after="0" w:line="240" w:lineRule="auto"/>
        <w:ind w:firstLine="425"/>
        <w:jc w:val="both"/>
        <w:rPr>
          <w:rFonts w:ascii="Times New Roman" w:hAnsi="Times New Roman" w:cs="Times New Roman"/>
          <w:sz w:val="28"/>
          <w:szCs w:val="28"/>
          <w:lang w:val="en-CA"/>
        </w:rPr>
      </w:pPr>
      <w:r w:rsidRPr="00FB6235">
        <w:rPr>
          <w:rFonts w:ascii="Times New Roman" w:hAnsi="Times New Roman" w:cs="Times New Roman"/>
          <w:sz w:val="28"/>
          <w:szCs w:val="28"/>
          <w:lang w:val="kk-KZ"/>
        </w:rPr>
        <w:t>Мысалы, Корея Республикасында ғылыми зерттеулерді қаржыландырудағы жеке капиталдың үлесі  - 82% құрайды. Сонымен қатар ғылыми зерттеулердің ҒЗТКЖ-ның соңғы бағыттарында, мамандануында айқын шоғырлануы. Қолданбалы зерттеулерді қоса алғанда, белгілі бір білім салалары. Соның салдарынан зерттеу тиімділігінің салыстырмалы түрде жоғары деңгейі.</w:t>
      </w:r>
    </w:p>
    <w:p w:rsidR="0098787B" w:rsidRPr="00FB6235" w:rsidRDefault="0098787B" w:rsidP="0098787B">
      <w:pPr>
        <w:spacing w:after="0" w:line="240" w:lineRule="auto"/>
        <w:ind w:firstLine="425"/>
        <w:jc w:val="both"/>
        <w:rPr>
          <w:rFonts w:ascii="Times New Roman" w:hAnsi="Times New Roman" w:cs="Times New Roman"/>
          <w:sz w:val="28"/>
          <w:szCs w:val="28"/>
          <w:lang w:val="en-CA"/>
        </w:rPr>
      </w:pPr>
    </w:p>
    <w:p w:rsidR="0098787B" w:rsidRPr="00FB6235" w:rsidRDefault="0098787B" w:rsidP="0098787B">
      <w:pPr>
        <w:spacing w:after="0" w:line="240" w:lineRule="auto"/>
        <w:ind w:firstLine="425"/>
        <w:jc w:val="both"/>
        <w:rPr>
          <w:rFonts w:ascii="Times New Roman" w:hAnsi="Times New Roman" w:cs="Times New Roman"/>
          <w:sz w:val="28"/>
          <w:szCs w:val="28"/>
          <w:lang w:val="en-CA"/>
        </w:rPr>
      </w:pPr>
    </w:p>
    <w:p w:rsidR="0063071F" w:rsidRPr="00FB6235" w:rsidRDefault="0063071F" w:rsidP="0098787B">
      <w:pPr>
        <w:spacing w:after="0" w:line="240" w:lineRule="auto"/>
        <w:ind w:firstLine="425"/>
        <w:jc w:val="both"/>
        <w:rPr>
          <w:rFonts w:ascii="Times New Roman" w:hAnsi="Times New Roman" w:cs="Times New Roman"/>
          <w:b/>
          <w:sz w:val="28"/>
          <w:szCs w:val="28"/>
        </w:rPr>
      </w:pPr>
      <w:r w:rsidRPr="00FB6235">
        <w:rPr>
          <w:rFonts w:ascii="Times New Roman" w:hAnsi="Times New Roman" w:cs="Times New Roman"/>
          <w:b/>
          <w:sz w:val="28"/>
          <w:szCs w:val="28"/>
        </w:rPr>
        <w:t>ІІ топ. Ғылыми даму деңгейі орташа елдер</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rPr>
        <w:t>Бұл топқа басым көпшілігі кіреді</w:t>
      </w:r>
      <w:r w:rsidRPr="00FB6235">
        <w:rPr>
          <w:rFonts w:ascii="Times New Roman" w:hAnsi="Times New Roman" w:cs="Times New Roman"/>
          <w:sz w:val="28"/>
          <w:szCs w:val="28"/>
          <w:lang w:val="kk-KZ"/>
        </w:rPr>
        <w:t>. Талдау жүргізілген жер шарының</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мемлекеттері. Бұл Батыс Еуропаның да (Италия, Испания, Португалия, Греция) және Шығыс Еуропаның дамыған елдері, ТМД мемлекеттерінің көпшілігі, Оңтүстік, Оңтүстік-Шығыс және Шығыс Азияның кейбір елдері, Оңтүстік және Орталық Америка.</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Олардың көпшілігінде ұлттық ғылыми мектептердің қалыптасу сатысында тұрған ғылыми зерттеулерді ұйымдастырудың салыстырмалы түрде жас жүйесі бар.</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Бұл елдерде қаржы ресурстарының жетіспеушілігі ғылыми зерттеулердің мүмкіндіктерін шектейді, зерттеулер мен тәжірибелік-конструкторлық жұмыстардың процестері мен кезеңдерін ұзартады, ғылымның дамуын тежейді.</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Мемлекеттің қаржыландыруы жеке қаржыландыруға қарағанда толығымен басым. Оның жоғары үлесі осы елдердегі ғылыми-зерттеу және тәжірибелік-конструкторлық жұмыстардың дамуының кейінгі кезеңімен, сондай-ақ ұлттық экономиканың жалпы құрылымымен түсіндіріледі, өйткені онда ғылымды қажет ететін салалардың салыстырмалы түрде төмен үлесі бар.</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Бұл елдерде ҒЗТКЖ жүргізудің негізгі органдары мемлекеттік ғылыми орталықтар мен зертханалар, академиялық институттар мен университеттер болып табылады.</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Екінші топта ғылым дамуының орташа деңгейі бойынша елдердің салыстырмалы үлкен үш нақты топшасын да ажыратуға болады.</w:t>
      </w:r>
    </w:p>
    <w:p w:rsidR="0063071F" w:rsidRPr="00FB6235" w:rsidRDefault="0063071F" w:rsidP="0098787B">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lang w:val="kk-KZ"/>
        </w:rPr>
        <w:t xml:space="preserve">А кіші тобы. Ғылымның құны мен тиімділігінің көрсеткіштері шамамен бірдей елдерді біріктіреді. </w:t>
      </w:r>
      <w:r w:rsidRPr="00FB6235">
        <w:rPr>
          <w:rFonts w:ascii="Times New Roman" w:hAnsi="Times New Roman" w:cs="Times New Roman"/>
          <w:sz w:val="28"/>
          <w:szCs w:val="28"/>
        </w:rPr>
        <w:t>Бұл түрге 11 мемлекет кіреді: Чехия, Греция, Испания, Словения, Оңтүстік Африка, Румыния, Болгария, Бе</w:t>
      </w:r>
      <w:r w:rsidRPr="00FB6235">
        <w:rPr>
          <w:rFonts w:ascii="Times New Roman" w:hAnsi="Times New Roman" w:cs="Times New Roman"/>
          <w:sz w:val="28"/>
          <w:szCs w:val="28"/>
          <w:lang w:val="kk-KZ"/>
        </w:rPr>
        <w:t>л</w:t>
      </w:r>
      <w:r w:rsidRPr="00FB6235">
        <w:rPr>
          <w:rFonts w:ascii="Times New Roman" w:hAnsi="Times New Roman" w:cs="Times New Roman"/>
          <w:sz w:val="28"/>
          <w:szCs w:val="28"/>
        </w:rPr>
        <w:t>арус, Мексика, Аргентина, Чили, Түркия.</w:t>
      </w:r>
    </w:p>
    <w:p w:rsidR="0063071F" w:rsidRPr="00FB6235" w:rsidRDefault="0063071F" w:rsidP="0098787B">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Осы елдердің көпшілігінде ғылыми-зерттеу және тәжірибелік-конструкторлық жұмыстардың құрылымында «классикалық ғылым» деп аталатын салалардағы зерттеулер басым (мысалы, үлкен қаржылық шығындарды қажет етпейтін табиғатқа бағытталған зерттеулер). Оларға ботаника, зоология, фармакология, экология, геоғылым және т.б. Бұл салада одан әрі ілгерілеуді осы жерден күтуге болады.</w:t>
      </w:r>
    </w:p>
    <w:p w:rsidR="0063071F" w:rsidRPr="00FB6235" w:rsidRDefault="0063071F" w:rsidP="0098787B">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В кіші тобы Орташа шығындар көрсеткіштері бар, бірақ салыстырмалы түрде ғылыми тиімділігі төмен елдерді біріктіреді. Мемлекеттің бұл түріне Ресей, Польша, Хорватия, Украина кіреді.</w:t>
      </w:r>
    </w:p>
    <w:p w:rsidR="0063071F" w:rsidRPr="00FB6235" w:rsidRDefault="0063071F" w:rsidP="0098787B">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Қазіргі уақытта олар ғылымды дамыту үшін қолайлы кезең емес, өйткені қаржыландырудың аздығы, ғылыми-техникалық әлеуеттің қысқаруы,</w:t>
      </w:r>
    </w:p>
    <w:p w:rsidR="0063071F" w:rsidRPr="00FB6235" w:rsidRDefault="0063071F" w:rsidP="0098787B">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Әлемнің қолайлы аймақтарына «мидың ағылуы».</w:t>
      </w:r>
    </w:p>
    <w:p w:rsidR="0063071F" w:rsidRPr="00FB6235" w:rsidRDefault="0063071F" w:rsidP="0098787B">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С кіші тобы. Орта және төмен шығындар көрсеткіштері және ғылым мен ҒЗТКЖ саласында салыстырмалы түрде жоғары тиімділігі бар елдерді біріктіреді. Мемлекеттің бұл түріне 4 мемлекет кіреді: Венгрия, Словакия, Таиланд және Филиппин, олар ғылымның даму деңгейі бойынша екі кіші типте айқын көзге түседі.</w:t>
      </w:r>
    </w:p>
    <w:p w:rsidR="0063071F" w:rsidRPr="00FB6235" w:rsidRDefault="0063071F" w:rsidP="0098787B">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Сарапшылар бірінші кіші түрге Венгрия мен Словакияны жатқызады (шығындары орташа және ғылыми тиімділігі жоғары елдер). Ғылымның даму дәрежесі бойынша бұл мемлекеттер ғылымы жоғары дамыған елдерге жақын.</w:t>
      </w:r>
    </w:p>
    <w:p w:rsidR="0063071F" w:rsidRPr="00FB6235" w:rsidRDefault="0063071F" w:rsidP="0098787B">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Екінші кіші түрге (шығындары төмен және салыстырмалы түрде жоғары ғылыми тиімділігі бар елдер) Таиланд пен Филиппин кіреді.</w:t>
      </w:r>
    </w:p>
    <w:p w:rsidR="0063071F" w:rsidRPr="00FB6235" w:rsidRDefault="0063071F" w:rsidP="0098787B">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Мұндағы деңгейді бағалаудың ерекшелігі тек сипаттамалық сипаттағы ғылыми зерттеулерді қолдауға қабілетті ғылымды ресурстық қамтамасыз ету көрсеткіштерінің өте төмендігінде.</w:t>
      </w:r>
    </w:p>
    <w:p w:rsidR="0063071F" w:rsidRPr="00FB6235" w:rsidRDefault="0063071F" w:rsidP="0098787B">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Әдетте, мұндай жұмыстар үлкен қаржылық шығындарды қажет етпейді және басылымдардың саны мен сапасында көрсетілген ғылымның тиімділігі өте жоғары болуы мүмкін.</w:t>
      </w:r>
    </w:p>
    <w:p w:rsidR="0063071F" w:rsidRPr="00FB6235" w:rsidRDefault="0063071F" w:rsidP="0098787B">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lastRenderedPageBreak/>
        <w:t>Сондықтан бұл мемлекеттердегі «шығындар/өнім» жүйесіндегі салыстырмалы арақатынастар «өндірістің» пайдасына күрт ығысты, бұл осы елдердің әлемдік ғылыми жүйедегі орнына тікелей әсер етті.</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b/>
          <w:sz w:val="28"/>
          <w:szCs w:val="28"/>
        </w:rPr>
        <w:t>ІІІ топ. Ғылыми даму деңгейі төмен елдер</w:t>
      </w:r>
      <w:r w:rsidRPr="00FB6235">
        <w:rPr>
          <w:rFonts w:ascii="Times New Roman" w:hAnsi="Times New Roman" w:cs="Times New Roman"/>
          <w:b/>
          <w:sz w:val="28"/>
          <w:szCs w:val="28"/>
          <w:lang w:val="kk-KZ"/>
        </w:rPr>
        <w:t xml:space="preserve">. </w:t>
      </w:r>
      <w:r w:rsidRPr="00FB6235">
        <w:rPr>
          <w:rFonts w:ascii="Times New Roman" w:hAnsi="Times New Roman" w:cs="Times New Roman"/>
          <w:sz w:val="28"/>
          <w:szCs w:val="28"/>
          <w:lang w:val="kk-KZ"/>
        </w:rPr>
        <w:t xml:space="preserve">Бұл түрге әлемнің 12 елі кіреді, соған сәйкес. </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Үндістан, Қытай, Тәжікстан, Өзбекстан, Вьетнам, Уругвай, Эквадор, Египет, Боливия, Нигерия, Шри-Ланка, Бенин сияқты елдерде талдау жасауға болады. Олардың басым көпшілігі әлемдегі ең кедей мемлекеттер. Олардың ішінде екі топшаны анық ажыратуға болады.</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А топшасы қаржыландырудың абсолютті көрсеткіштері жоғары, бірақ салыстырмалы көрсеткіштері төмен ғылыми өндіріспен айналысатын елдерді біріктіреді. Қытай мен Үндістан қазіргі уақытта бұл мемлекет түріне жатады.</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В кіші тобы. Ол ғылымды қаржыландыру өте төмен, ғылыми-техникалық кадрлардың саны жеткіліксіз, ғылыми инфрақұрылымы дамымаған барлық басқа мемлекеттерді біріктіреді.</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Әдетте, бұл елдерде салыстырмалы түрде жақында ғылыми басқару органдары жоқ немесе құрылды, ғылыми-техникалық дамудың мемлекеттік бағдарламалары әзірленуде.</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Бұл елдерде ғылыми-зерттеу және тәжірибелік-конструкторлық жұмыстарды қаржыландыру негізінен не мемлекеттік бюджеттен, не шетелдік демеушілердің көмегімен жүзеге асырылады. Шағын инвестициялар негізінен ауыл шаруашылығы және тау-кен өнеркәсібі саласындағы ғылыми-зерттеу бағдарламаларын қаржыландыруға жұмсалады. Ғылыми зерттеулердің бір профильді сипатының таралуы ғылыми басылымдардың сипатына әсер етеді, өйткені барлық ғылыми мақалалардың орта есеппен 70%-дан астамы ауылшаруашылық бағытында.</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Ұсынылған типологияны қазіргі уақытта толық және өзгермейтін нәрсе ретінде қарастыруға болмайды. Әлем елдерінің ғылыми жүйесі уақыт пен кеңістікте өте серпінді. Ол әлемдік қауымдастықта мемлекеттің ғылыми мәртебесінің өзгеруінен көрінетін прогресс пен регрессияның циклдік кезеңдерімен сипатталады.</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Мысалы, Орталық және Шығыс Еуропа, ТМД елдерінде соңғы онжылдықта бірқатар ғылыми бағыттар қысқартылып, ғылыми-техникалық әлеуеттің қысқаруы байқалады. Басқа елдерде қарама-қарсы процестер байқалады. Соңғы онжылдықта Корея Республикасында, Сингапурда, Тайвань аралында ғылымның даму деңгейінің күрт көтерілуі – соның жарқын дәлелі.</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Сонымен қатар, 2002 жылға қарай, мысалы, Ресейде белгілі бір орталар мен бизнес саласының өкілдері ғылымға және оның өнімдеріне қызығушылық таныта бастады.</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Оның үстіне, егер үш жыл бұрын инвестиция үшін тек ақпараттық технологиялар ғана перспективалы деп саналса, қазір тек Интернет ғана емес, онымен байланысты барлық нәрсе бизнестің қызығушылық аймағына түседі.</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Ең алдымен инвесторлар тауарлық өнім күйіне келтіріп, қарапайым тұтынушыға сатуға болатын өнертабыстарды іздейді. Олар қолданбалы ғылыммен ғана емес, іргелі зерттеулермен де айналысуға дайын. Атап айтқанда, қазір олар қозғалтқыштардағы отынның дәстүрлі түрлерін алмастыра алатын сутегі технологиялары саласында ресейлік ғалымдардың жинақтаған тәжірибесін жан-жақты зерттеп жатыр. Біз 100 миллион долларға дейінгі әлеуетті инвестиция туралы айтып отырмыз.</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Бизнес үшін ерекше қызығушылық тудыратын нәрселердің ішінде ғалымдардың нанотехнология саласындағы әзірлемелері - атом деңгейіндегі материалдармен жұмыс. Бұл технологияларды қолдану биологияда, микрочиптерді, өте дәл жанаспайтын өлшеу құралдарын, өздігінен жуылатын көзілдіріктерді және т.б.</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Сонымен қатар, Интернеттің қарқынды дамуы мемлекеттер арасындағы және ғылыми зерттеулер саласындағы шекараларды ығыстырып жіберді.</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Мысалы, жақында Интернетте www.innocentive.com ғылыми сайты пайда болды, онда ірі ұйымдар, корпорациялар, фирмалар, зауыттар жаңа коммерциялық өнімдерді жасау кезінде осы кәсіпорындарда өздігінен шешілмейтін күрделі ғылыми мәселелерге тап болды. , ғылыми әзірлемелердің соңғы бағасын көрсете отырып, ғалымдарға арналған хабарландыруларын орналастырыңыз.</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2002 жылдың өзінде-ақ бұл сайтпен әлемнің 100 елінен 13 мыңнан астам ғалымдар жұмыс істеген. Ең танымал - ғылыми салалар химия, биология және осы ғылым салаларына қатысты барлық нәрсе. Төлем түпкілікті нәтиже бойынша жүзеге асырылады, мысалы, заттың қажетті формуласын алу үшін сіз 10-нан 15 мың долларға дейін, ал зертханада тиісті жабдықпен тәжірибе жасағанда 150 мыңға дейін табуға болады.</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Сондықтан, ғылымның даму деңгейіне қарай мемлекеттерді ажырату әлдеқайда қиындай түседі, өйткені шығындарды кейбір елдердің кәсіпорындары көтереді, ал басқа мемлекеттердің ғалымдары ғылыми нәтижелерге қол жеткізеді.</w:t>
      </w: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p>
    <w:p w:rsidR="0063071F" w:rsidRPr="00FB6235" w:rsidRDefault="0063071F" w:rsidP="0098787B">
      <w:pPr>
        <w:spacing w:after="0" w:line="240" w:lineRule="auto"/>
        <w:ind w:firstLine="425"/>
        <w:jc w:val="both"/>
        <w:rPr>
          <w:rFonts w:ascii="Times New Roman" w:hAnsi="Times New Roman" w:cs="Times New Roman"/>
          <w:sz w:val="28"/>
          <w:szCs w:val="28"/>
          <w:lang w:val="kk-KZ"/>
        </w:rPr>
      </w:pPr>
    </w:p>
    <w:p w:rsidR="005D2145" w:rsidRPr="00FB6235" w:rsidRDefault="00054AC5" w:rsidP="0098787B">
      <w:pPr>
        <w:spacing w:after="0" w:line="240" w:lineRule="auto"/>
        <w:ind w:firstLine="425"/>
        <w:jc w:val="both"/>
        <w:rPr>
          <w:rFonts w:ascii="Times New Roman" w:hAnsi="Times New Roman" w:cs="Times New Roman"/>
          <w:b/>
          <w:sz w:val="28"/>
          <w:szCs w:val="28"/>
          <w:lang w:val="kk-KZ"/>
        </w:rPr>
      </w:pPr>
      <w:r w:rsidRPr="00FB6235">
        <w:rPr>
          <w:rFonts w:ascii="Times New Roman" w:hAnsi="Times New Roman" w:cs="Times New Roman"/>
          <w:b/>
          <w:sz w:val="28"/>
          <w:szCs w:val="28"/>
          <w:lang w:val="kk-KZ"/>
        </w:rPr>
        <w:t xml:space="preserve">2 </w:t>
      </w:r>
      <w:r w:rsidR="005D2145" w:rsidRPr="00FB6235">
        <w:rPr>
          <w:rFonts w:ascii="Times New Roman" w:hAnsi="Times New Roman" w:cs="Times New Roman"/>
          <w:b/>
          <w:sz w:val="28"/>
          <w:szCs w:val="28"/>
          <w:lang w:val="kk-KZ"/>
        </w:rPr>
        <w:t>ҒЫЛЫМИ ЗЕРТТЕУЛЕРДІ ЖОСПАРЛАУ ЖӘНЕ ҰЙЫМДАСТЫРУ</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Пәннің мақсаты мен міндеттері:Мақсаты: магистрлер, студенттерді ғылыми зерттеулерді жоспарлау және ұйымдастыру саласындағы білім мен дағдыларды қалыптастыру, ғылыми экспериментті жоспарлаудың принциптері мен әдістерін үйрету.</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Пәннің міндеттері:</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ғылыми зерттеулерді жоспарлау және ұйымдастыру және эксперимент жүргізу принциптерін зерделеу, оңтайлы жағдайларды іздеуде эксперименттік бөлімді жоспарлау;</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 ғылыми-өндірістік эксперименттің оңтайлы жағдайларын іздеуде эксперименттерді жоспарлау мен ұйымдастырудың математикалық аппаратын меңгеру;</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патент ғылымының негіздерін, зияткерлік және өнеркәсіптік меншік, авторлық құқық түсінігін зерттеу.</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Пәнді оқу процесі келесі құзыреттерді қалыптастыруға бағытталған:</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абстрактілі ойлау, талдау, синтездеу қабілеті болуы (ОК-1);</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стандартты емес жағдайларда әрекет етуге, қабылданған шешімдер үшін әлеуметтік және этикалық жауапкершілікті көтеруге дайын болу (ОК-2);</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өзін-өзі дамытуға, өзін-өзі жүзеге асыруға, шығармашылық потенциалды пайдалануға дайындық (ОК-3);</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әлеуметтік, этникалық, конфессиялық және мәдени ерекшеліктерді шыдамдылықпен қабылдай отырып, өзінің кәсіби қызметі саласында ұжымды басқаруға дайын болу (ОПК-2);</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терең мамандандырылған кәсіби теориялық және практикалық білімді зерттеу үшін пайдалана білу, ғылыми-практикалық мәселелерді шешу үшін эксперименттік зерттеу мәліметтерін интерпретациялаудың заманауи әдістерін еркін қолдана білу (КҚ-16);</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техника мен технологияның соңғы жетістіктері туралы білімдерін ғылыми-зерттеу қызметінде пайдалана білу (КҚ-17);</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азық-түлік өндірісінің параметрлерін зерттеуге және оңтайландыруға, өнімдер мен қызметтердің сапасын арттыруға мүмкіндік беретін үлгілерді құру мүмкіндігі (КҚ-21);</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ғылыми зерттеулердің нәтижелерін талдау, зерттеулер мен тәжірибелік-конструкторлық жұмыстардың нәтижелерін тәжірибеге енгізу қабілеті, құрастыру және пішімдеу кезінде практикалық дағдыларды қолдануға дайын болу;</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 - ғылыми-техникалық құжаттама, ғылыми баяндамалар, тезистер, жарияланымдар және қоғамдық талқылаулар (КҚ-24);</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Пәнді оқу нәтижесінде магистранттар:</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Білу ОК-1, 2,3 ОПК-2 КҚ-16,17, 21:</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ғылыми білімнің құрылымы, оның әдістері мен формалары;</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математикалық статистика әдістері мен ғылыми зерттеулерді ұйымдастыру мен жоспарлаудың ғылыми негіздерін;</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кәсіпорынның басқа бизнес-процестерімен өзара әрекеттесудегі логистикалық процестер;</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ОПК-2 ПК-16,17,21 білу керек:</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ғылыми-зерттеу нәтижелерін мал шаруашылығы өнімдерін өндіру саласында пайдаланудың ғылыми маңызы мен болашағын бағалау;</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зерттеудің мақсаты мен міндеттерін тұжырымдау, зерттеу әдістерін таңдау;</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экспериментті жоспарлау және ұйымдастыру, мәліметтерді және олардың сенімділігін талдау үшін математикалық статистиканың әдістерін қолдану; меншікті ПК-16,17, 21, 24:</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 ғылыми білімнің әдіснамасы және экспериментті жоспарлаудың, зерттеу мәліметтерін өңдеудің математикалық аппараты.</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берілген тапсырмаларды шешу кезінде компьютерлік бағдарламалық пакеттерді пайдалану дағдыларын;</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ғылыми-зерттеу және тәжірибелік-конструкторлық қызметінде технология мен технологияның соңғы жетістіктерін қолдану дағдылары;</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ғылыми әдебиеттермен жұмыс істеу және материалдарды баспаға дайындау, патенттер мен кандидаттық диссертацияларды ресімдеудің негізгі ережелерін.</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«Ғылыми зерттеулерді жоспарлау және ұйымдастыру» пәні бойынша әдістемелік нұсқаулар магистранттардың аудиториялық және сабақтан тыс уақыттағы өзіндік жұмыстарына арналған.</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Бағдарламаның негізгі мәселелері бойынша дәрістер оқылады. Зерттеуді жоспарлау және ұйымдастыру теориясының негіздері бойынша білімдерін пайдалана білу, сонымен қатар эксперименттердің жоспарларын таңдау және құру, эксперимент нәтижелерін өңдеу және талдау дағдыларын студенттер практикалық сабақтарда алады. Тәжірибелік сабақтарда белсенді оқыту әдістері мен студенттердің еңбексүйгіштігі мен шығармашылық белсенділігін дамытуға бағытталған өздік жұмысын бақылаудың әртүрлі формалары қолданылады.</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 Сабақтың басында мұғалім практикалық сабақтың тақырыбы бойынша студенттердің теориялық дайындығын тексеріп, жұмыстың орындалуына түсіндірме береді.</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Пәннің материалын меңгеру келесі реттілікпен жүргізілуі керек:</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1. Біріншіден, студент өзін пән бойынша негізгі әдебиеттермен қамтамасыз етеді, EDUCON ресурсын және Интернеттің жүйелік іздеу қызметтерін пайдаланады.</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2. Материалды зерделеудің негізгі формасы ұсынылған әдебиеттер бойынша өзіндік жұмыс болып табылады. Пән мазмұнының оқытылатын тақырыбы бойынша студент әдебиеттермен мұқият танысады, тақырып бойынша қысқаша конспект жасайды, содан кейін ұсынылған практикалық жұмыстың мазмұнын зерттейді.</w:t>
      </w:r>
    </w:p>
    <w:p w:rsidR="005D2145" w:rsidRPr="00FB6235" w:rsidRDefault="005D2145" w:rsidP="0098787B">
      <w:pPr>
        <w:spacing w:after="0" w:line="240" w:lineRule="auto"/>
        <w:ind w:firstLine="425"/>
        <w:jc w:val="both"/>
        <w:rPr>
          <w:rFonts w:ascii="Times New Roman" w:hAnsi="Times New Roman" w:cs="Times New Roman"/>
          <w:b/>
          <w:sz w:val="28"/>
          <w:szCs w:val="28"/>
          <w:lang w:val="kk-KZ"/>
        </w:rPr>
      </w:pPr>
      <w:r w:rsidRPr="00FB6235">
        <w:rPr>
          <w:rFonts w:ascii="Times New Roman" w:hAnsi="Times New Roman" w:cs="Times New Roman"/>
          <w:b/>
          <w:sz w:val="28"/>
          <w:szCs w:val="28"/>
          <w:lang w:val="kk-KZ"/>
        </w:rPr>
        <w:t>Пән және тапсырмалар.</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1.</w:t>
      </w:r>
      <w:r w:rsidRPr="00FB6235">
        <w:rPr>
          <w:rFonts w:ascii="Times New Roman" w:hAnsi="Times New Roman" w:cs="Times New Roman"/>
          <w:sz w:val="28"/>
          <w:szCs w:val="28"/>
          <w:lang w:val="kk-KZ"/>
        </w:rPr>
        <w:tab/>
        <w:t>Ғылым ұғымы. Қазіргі ғылым. Негізгі концепциялары. Қазіргі қоғамдағы ғылымның рөлі.</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2.</w:t>
      </w:r>
      <w:r w:rsidRPr="00FB6235">
        <w:rPr>
          <w:rFonts w:ascii="Times New Roman" w:hAnsi="Times New Roman" w:cs="Times New Roman"/>
          <w:sz w:val="28"/>
          <w:szCs w:val="28"/>
          <w:lang w:val="kk-KZ"/>
        </w:rPr>
        <w:tab/>
        <w:t>Ғылыми зерттеу және оның мәні.</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3.</w:t>
      </w:r>
      <w:r w:rsidRPr="00FB6235">
        <w:rPr>
          <w:rFonts w:ascii="Times New Roman" w:hAnsi="Times New Roman" w:cs="Times New Roman"/>
          <w:sz w:val="28"/>
          <w:szCs w:val="28"/>
          <w:lang w:val="kk-KZ"/>
        </w:rPr>
        <w:tab/>
        <w:t>Ғылыми-зерттеу жұмыстарын жүргізу кезеңдері.</w:t>
      </w:r>
      <w:r w:rsidRPr="00FB6235">
        <w:rPr>
          <w:rFonts w:ascii="Times New Roman" w:hAnsi="Times New Roman" w:cs="Times New Roman"/>
          <w:sz w:val="28"/>
          <w:szCs w:val="28"/>
          <w:lang w:val="kk-KZ"/>
        </w:rPr>
        <w:tab/>
        <w:t>Зерттеу тақырыбын таңдау. Мәселенің өзектілігін негіздеу.</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4.</w:t>
      </w:r>
      <w:r w:rsidRPr="00FB6235">
        <w:rPr>
          <w:rFonts w:ascii="Times New Roman" w:hAnsi="Times New Roman" w:cs="Times New Roman"/>
          <w:sz w:val="28"/>
          <w:szCs w:val="28"/>
          <w:lang w:val="kk-KZ"/>
        </w:rPr>
        <w:tab/>
        <w:t>Ғылымды басқарудың заңнамалық негізі және оның ұйымдық құрылымы. Зерттеу әдістерін жіктеу негіздері.</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5.</w:t>
      </w:r>
      <w:r w:rsidRPr="00FB6235">
        <w:rPr>
          <w:rFonts w:ascii="Times New Roman" w:hAnsi="Times New Roman" w:cs="Times New Roman"/>
          <w:sz w:val="28"/>
          <w:szCs w:val="28"/>
          <w:lang w:val="kk-KZ"/>
        </w:rPr>
        <w:tab/>
        <w:t>Ғылыми зерттеулердегі "әдіс" және "әдістеме" терминдерінің анықтамасы.</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6.</w:t>
      </w:r>
      <w:r w:rsidRPr="00FB6235">
        <w:rPr>
          <w:rFonts w:ascii="Times New Roman" w:hAnsi="Times New Roman" w:cs="Times New Roman"/>
          <w:sz w:val="28"/>
          <w:szCs w:val="28"/>
          <w:lang w:val="kk-KZ"/>
        </w:rPr>
        <w:tab/>
        <w:t>Іс - әрекетті зерттеудің детерминистік және эмпирикалық принциптері.</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7.</w:t>
      </w:r>
      <w:r w:rsidRPr="00FB6235">
        <w:rPr>
          <w:rFonts w:ascii="Times New Roman" w:hAnsi="Times New Roman" w:cs="Times New Roman"/>
          <w:sz w:val="28"/>
          <w:szCs w:val="28"/>
          <w:lang w:val="kk-KZ"/>
        </w:rPr>
        <w:tab/>
        <w:t xml:space="preserve">Ақпараттық іздеу және зерттеу әдістемесін жасау. </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8.Зерттеуді алдын ала әзірлеу. Жоспар түрлері, тәртібі жоспарлау.</w:t>
      </w:r>
    </w:p>
    <w:p w:rsidR="005D2145" w:rsidRPr="00FB6235" w:rsidRDefault="005D2145" w:rsidP="0098787B">
      <w:pPr>
        <w:spacing w:after="0" w:line="240" w:lineRule="auto"/>
        <w:ind w:firstLine="425"/>
        <w:jc w:val="both"/>
        <w:rPr>
          <w:rFonts w:ascii="Times New Roman" w:hAnsi="Times New Roman" w:cs="Times New Roman"/>
          <w:sz w:val="28"/>
          <w:szCs w:val="28"/>
          <w:lang w:val="en-CA"/>
        </w:rPr>
      </w:pPr>
      <w:r w:rsidRPr="00FB6235">
        <w:rPr>
          <w:rFonts w:ascii="Times New Roman" w:hAnsi="Times New Roman" w:cs="Times New Roman"/>
          <w:sz w:val="28"/>
          <w:szCs w:val="28"/>
          <w:lang w:val="kk-KZ"/>
        </w:rPr>
        <w:t>9.    Экспериментті жоспарлаудың негізгі түсініктері мен принциптері</w:t>
      </w:r>
    </w:p>
    <w:p w:rsidR="0098787B" w:rsidRPr="00FB6235" w:rsidRDefault="0098787B" w:rsidP="0098787B">
      <w:pPr>
        <w:spacing w:after="0" w:line="240" w:lineRule="auto"/>
        <w:ind w:firstLine="425"/>
        <w:jc w:val="both"/>
        <w:rPr>
          <w:rFonts w:ascii="Times New Roman" w:hAnsi="Times New Roman" w:cs="Times New Roman"/>
          <w:sz w:val="28"/>
          <w:szCs w:val="28"/>
          <w:lang w:val="en-CA"/>
        </w:rPr>
      </w:pPr>
    </w:p>
    <w:p w:rsidR="005D2145" w:rsidRPr="00FB6235" w:rsidRDefault="005D2145" w:rsidP="0098787B">
      <w:pPr>
        <w:tabs>
          <w:tab w:val="left" w:pos="567"/>
        </w:tabs>
        <w:spacing w:after="0" w:line="240" w:lineRule="auto"/>
        <w:ind w:firstLine="425"/>
        <w:jc w:val="both"/>
        <w:rPr>
          <w:rFonts w:ascii="Times New Roman" w:hAnsi="Times New Roman" w:cs="Times New Roman"/>
          <w:b/>
          <w:sz w:val="28"/>
          <w:szCs w:val="28"/>
          <w:lang w:val="en-CA"/>
        </w:rPr>
      </w:pPr>
      <w:r w:rsidRPr="00FB6235">
        <w:rPr>
          <w:rFonts w:ascii="Times New Roman" w:hAnsi="Times New Roman" w:cs="Times New Roman"/>
          <w:b/>
          <w:sz w:val="28"/>
          <w:szCs w:val="28"/>
          <w:lang w:val="kk-KZ"/>
        </w:rPr>
        <w:t>Ғылыми зерттеулерді ұйымдастыру және жоспарлау, эксперимент деректерін өңдеу, нәтижелерді талдау және қорыту</w:t>
      </w:r>
    </w:p>
    <w:p w:rsidR="0098787B" w:rsidRPr="00FB6235" w:rsidRDefault="0098787B" w:rsidP="0098787B">
      <w:pPr>
        <w:tabs>
          <w:tab w:val="left" w:pos="567"/>
        </w:tabs>
        <w:spacing w:after="0" w:line="240" w:lineRule="auto"/>
        <w:ind w:firstLine="425"/>
        <w:jc w:val="both"/>
        <w:rPr>
          <w:rFonts w:ascii="Times New Roman" w:hAnsi="Times New Roman" w:cs="Times New Roman"/>
          <w:b/>
          <w:sz w:val="28"/>
          <w:szCs w:val="28"/>
          <w:lang w:val="en-CA"/>
        </w:rPr>
      </w:pPr>
    </w:p>
    <w:p w:rsidR="005D2145" w:rsidRPr="00FB6235" w:rsidRDefault="005D2145" w:rsidP="0098787B">
      <w:pPr>
        <w:pStyle w:val="a3"/>
        <w:numPr>
          <w:ilvl w:val="0"/>
          <w:numId w:val="1"/>
        </w:numPr>
        <w:tabs>
          <w:tab w:val="left" w:pos="567"/>
        </w:tabs>
        <w:spacing w:after="0" w:line="240" w:lineRule="auto"/>
        <w:ind w:left="0"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Ғылыми зерттеу тақырыбын таңдау, ғылыми зерттеу тақырыбының техникалық-экономикалық негіздемесі.</w:t>
      </w:r>
    </w:p>
    <w:p w:rsidR="005D2145" w:rsidRPr="00FB6235" w:rsidRDefault="005D2145" w:rsidP="0098787B">
      <w:pPr>
        <w:pStyle w:val="a3"/>
        <w:numPr>
          <w:ilvl w:val="0"/>
          <w:numId w:val="1"/>
        </w:numPr>
        <w:tabs>
          <w:tab w:val="left" w:pos="567"/>
        </w:tabs>
        <w:spacing w:after="0" w:line="240" w:lineRule="auto"/>
        <w:ind w:left="0"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Бақылау - өлшеу аспаптары мен жүйелерін қолданудың әртүрлі салаларында ғылыми зерттеу бағыттарын таңдау</w:t>
      </w:r>
    </w:p>
    <w:p w:rsidR="005D2145" w:rsidRPr="00FB6235" w:rsidRDefault="005D2145" w:rsidP="0098787B">
      <w:pPr>
        <w:pStyle w:val="a3"/>
        <w:numPr>
          <w:ilvl w:val="0"/>
          <w:numId w:val="1"/>
        </w:numPr>
        <w:tabs>
          <w:tab w:val="left" w:pos="567"/>
        </w:tabs>
        <w:spacing w:after="0" w:line="240" w:lineRule="auto"/>
        <w:ind w:left="0"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Ғылыми-зерттеу жұмыстарын жіктеу (ҒЗЖ). ҒЗЖ орындаудың негізгі кезеңдері, өзектілік өлшемдері.</w:t>
      </w:r>
    </w:p>
    <w:p w:rsidR="005D2145" w:rsidRPr="00FB6235" w:rsidRDefault="005D2145" w:rsidP="0098787B">
      <w:pPr>
        <w:pStyle w:val="a3"/>
        <w:numPr>
          <w:ilvl w:val="0"/>
          <w:numId w:val="1"/>
        </w:numPr>
        <w:tabs>
          <w:tab w:val="left" w:pos="567"/>
        </w:tabs>
        <w:spacing w:after="0" w:line="240" w:lineRule="auto"/>
        <w:ind w:left="0"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 тақырыбы бойынша ақпаратты жинау және талдау, ғылыми рефераттау және ғылыми шолу жасау принциптері. Жұмыс гипотезасы, зерттеу жоспарын құру.</w:t>
      </w:r>
    </w:p>
    <w:p w:rsidR="005D2145" w:rsidRPr="00FB6235" w:rsidRDefault="005D2145" w:rsidP="0098787B">
      <w:pPr>
        <w:pStyle w:val="a3"/>
        <w:tabs>
          <w:tab w:val="left" w:pos="567"/>
        </w:tabs>
        <w:spacing w:after="0" w:line="240" w:lineRule="auto"/>
        <w:ind w:left="0"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Биометриялық өңдеу</w:t>
      </w:r>
    </w:p>
    <w:p w:rsidR="005D2145" w:rsidRPr="00FB6235" w:rsidRDefault="005D2145" w:rsidP="0098787B">
      <w:pPr>
        <w:pStyle w:val="a3"/>
        <w:numPr>
          <w:ilvl w:val="0"/>
          <w:numId w:val="1"/>
        </w:numPr>
        <w:tabs>
          <w:tab w:val="left" w:pos="567"/>
        </w:tabs>
        <w:spacing w:after="0" w:line="240" w:lineRule="auto"/>
        <w:ind w:left="0"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Эксперименттік жоспарлардың негізгі түрлері олардың сипаттамалары: классикалық, рандомизацияланған, математикалық модельдеу.</w:t>
      </w:r>
    </w:p>
    <w:p w:rsidR="005D2145" w:rsidRPr="00FB6235" w:rsidRDefault="005D2145" w:rsidP="0098787B">
      <w:pPr>
        <w:pStyle w:val="a3"/>
        <w:numPr>
          <w:ilvl w:val="0"/>
          <w:numId w:val="1"/>
        </w:numPr>
        <w:tabs>
          <w:tab w:val="left" w:pos="567"/>
        </w:tabs>
        <w:spacing w:after="0" w:line="240" w:lineRule="auto"/>
        <w:ind w:left="0"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Зерттеуді жүргізудің жалпы немесе жеке әдістемелерін таңдау және әзірлеу. Тамақ өнімдерінің сапа көрсеткіштерін анықтаудың негізгі әдістері.</w:t>
      </w:r>
    </w:p>
    <w:p w:rsidR="005D2145" w:rsidRPr="00FB6235" w:rsidRDefault="005D2145" w:rsidP="0098787B">
      <w:pPr>
        <w:tabs>
          <w:tab w:val="left" w:pos="567"/>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7.</w:t>
      </w:r>
      <w:r w:rsidRPr="00FB6235">
        <w:rPr>
          <w:rFonts w:ascii="Times New Roman" w:hAnsi="Times New Roman" w:cs="Times New Roman"/>
          <w:sz w:val="28"/>
          <w:szCs w:val="28"/>
          <w:lang w:val="kk-KZ"/>
        </w:rPr>
        <w:tab/>
        <w:t>Тәжірибе түрлері.</w:t>
      </w:r>
    </w:p>
    <w:p w:rsidR="005D2145" w:rsidRPr="00FB6235" w:rsidRDefault="005D2145" w:rsidP="0098787B">
      <w:pPr>
        <w:tabs>
          <w:tab w:val="left" w:pos="567"/>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8.</w:t>
      </w:r>
      <w:r w:rsidRPr="00FB6235">
        <w:rPr>
          <w:rFonts w:ascii="Times New Roman" w:hAnsi="Times New Roman" w:cs="Times New Roman"/>
          <w:sz w:val="28"/>
          <w:szCs w:val="28"/>
          <w:lang w:val="kk-KZ"/>
        </w:rPr>
        <w:tab/>
        <w:t>Тәжірибені жоспарлау.</w:t>
      </w:r>
    </w:p>
    <w:p w:rsidR="005D2145" w:rsidRPr="00FB6235" w:rsidRDefault="005D2145" w:rsidP="0098787B">
      <w:pPr>
        <w:tabs>
          <w:tab w:val="left" w:pos="567"/>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9.</w:t>
      </w:r>
      <w:r w:rsidRPr="00FB6235">
        <w:rPr>
          <w:rFonts w:ascii="Times New Roman" w:hAnsi="Times New Roman" w:cs="Times New Roman"/>
          <w:sz w:val="28"/>
          <w:szCs w:val="28"/>
          <w:lang w:val="kk-KZ"/>
        </w:rPr>
        <w:tab/>
        <w:t>Зерттеушінің жұмыс орны және оны ұйымдастыру. Эксперимент жүргізу қауіпсіздігі. Сараптама жүргізу кезіндегі жұмыс құжаттамасы.</w:t>
      </w:r>
    </w:p>
    <w:p w:rsidR="005D2145" w:rsidRPr="00FB6235" w:rsidRDefault="005D2145" w:rsidP="0098787B">
      <w:pPr>
        <w:tabs>
          <w:tab w:val="left" w:pos="567"/>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10.</w:t>
      </w:r>
      <w:r w:rsidRPr="00FB6235">
        <w:rPr>
          <w:rFonts w:ascii="Times New Roman" w:hAnsi="Times New Roman" w:cs="Times New Roman"/>
          <w:sz w:val="28"/>
          <w:szCs w:val="28"/>
          <w:lang w:val="kk-KZ"/>
        </w:rPr>
        <w:tab/>
        <w:t>Ғылыми зерттеулерді дайындау және жүргізу, осы эксперименттерді өңдеу, нәтижелерді талдау және қорыту.</w:t>
      </w:r>
    </w:p>
    <w:p w:rsidR="005D2145" w:rsidRPr="00FB6235" w:rsidRDefault="005D2145" w:rsidP="0098787B">
      <w:pPr>
        <w:tabs>
          <w:tab w:val="left" w:pos="56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11.</w:t>
      </w:r>
      <w:r w:rsidRPr="00FB6235">
        <w:rPr>
          <w:rFonts w:ascii="Times New Roman" w:hAnsi="Times New Roman" w:cs="Times New Roman"/>
          <w:sz w:val="28"/>
          <w:szCs w:val="28"/>
        </w:rPr>
        <w:tab/>
        <w:t>Эксперименттік зерттеулерді метрологиялық қамтамасыз ету. Өлшеу құралдары, оларды таңдау принциптері. Өлшеу қателіктері. Өлшеу құралдарының дәлдігі.</w:t>
      </w:r>
    </w:p>
    <w:p w:rsidR="005D2145" w:rsidRPr="00FB6235" w:rsidRDefault="005D2145" w:rsidP="0098787B">
      <w:pPr>
        <w:tabs>
          <w:tab w:val="left" w:pos="567"/>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rPr>
        <w:t>12.</w:t>
      </w:r>
      <w:r w:rsidRPr="00FB6235">
        <w:rPr>
          <w:rFonts w:ascii="Times New Roman" w:hAnsi="Times New Roman" w:cs="Times New Roman"/>
          <w:sz w:val="28"/>
          <w:szCs w:val="28"/>
        </w:rPr>
        <w:tab/>
        <w:t>Зерттеуді іріктемелі әдіспен жүргізу кезеңдері. Іріктеу тәсілдері (іріктеу түрлері), жалпы және іріктемелі үлес. Шағын іріктеме кезінде өлшеу нәтижелерінің дұрыстығын бағалау.</w:t>
      </w:r>
    </w:p>
    <w:p w:rsidR="005D2145" w:rsidRPr="00FB6235" w:rsidRDefault="005D2145" w:rsidP="0098787B">
      <w:pPr>
        <w:tabs>
          <w:tab w:val="left" w:pos="56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13.</w:t>
      </w:r>
      <w:r w:rsidRPr="00FB6235">
        <w:rPr>
          <w:rFonts w:ascii="Times New Roman" w:hAnsi="Times New Roman" w:cs="Times New Roman"/>
          <w:sz w:val="28"/>
          <w:szCs w:val="28"/>
        </w:rPr>
        <w:tab/>
        <w:t>Эксперимент нәтижелерін алдын ала бағалау. Жүйелік қателіктерді анықтау әдістері. Жүйелі және кездейсоқ қателер.</w:t>
      </w:r>
    </w:p>
    <w:p w:rsidR="005D2145" w:rsidRPr="00FB6235" w:rsidRDefault="005D2145" w:rsidP="0098787B">
      <w:pPr>
        <w:tabs>
          <w:tab w:val="left" w:pos="56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14.</w:t>
      </w:r>
      <w:r w:rsidRPr="00FB6235">
        <w:rPr>
          <w:rFonts w:ascii="Times New Roman" w:hAnsi="Times New Roman" w:cs="Times New Roman"/>
          <w:sz w:val="28"/>
          <w:szCs w:val="28"/>
        </w:rPr>
        <w:tab/>
        <w:t>Зерттеу нәтижелерін өңдеу және талдау. Зерттеу нәтижелерін статистикалық өңдеу кезінде қолданылатын негізгі сипаттамалар. Ақпарат ұсыну.</w:t>
      </w:r>
    </w:p>
    <w:p w:rsidR="005D2145" w:rsidRPr="00FB6235" w:rsidRDefault="005D2145" w:rsidP="0098787B">
      <w:pPr>
        <w:tabs>
          <w:tab w:val="left" w:pos="56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15.</w:t>
      </w:r>
      <w:r w:rsidRPr="00FB6235">
        <w:rPr>
          <w:rFonts w:ascii="Times New Roman" w:hAnsi="Times New Roman" w:cs="Times New Roman"/>
          <w:sz w:val="28"/>
          <w:szCs w:val="28"/>
        </w:rPr>
        <w:tab/>
        <w:t>Әр түрлі айнымалылар арасындағы ықтималдық байланыс. Эксперимент деректерін талдаудың корреляциялық және регрессиялық әдістері, коэффициенттерді есептеу. Регрессия теңдеуінің коэффициенттерін есептеу (жұп-зерттеу объектісінің математикалық моделінің метрі). Регрессия теңдеуінің маңызды коэффициенттерін тексеру.</w:t>
      </w:r>
    </w:p>
    <w:p w:rsidR="005D2145" w:rsidRPr="00FB6235" w:rsidRDefault="005D2145" w:rsidP="0098787B">
      <w:pPr>
        <w:tabs>
          <w:tab w:val="left" w:pos="56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16.</w:t>
      </w:r>
      <w:r w:rsidRPr="00FB6235">
        <w:rPr>
          <w:rFonts w:ascii="Times New Roman" w:hAnsi="Times New Roman" w:cs="Times New Roman"/>
          <w:sz w:val="28"/>
          <w:szCs w:val="28"/>
        </w:rPr>
        <w:tab/>
        <w:t>Корреляцияның іріктемелі коэффициенті. Бірнеше корреляция әдісі. Сызықтық емес корреляцияның қарапайым жағдайлары.</w:t>
      </w:r>
    </w:p>
    <w:p w:rsidR="005D2145" w:rsidRPr="00FB6235" w:rsidRDefault="005D2145" w:rsidP="0098787B">
      <w:pPr>
        <w:tabs>
          <w:tab w:val="left" w:pos="567"/>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rPr>
        <w:lastRenderedPageBreak/>
        <w:t>17.</w:t>
      </w:r>
      <w:r w:rsidRPr="00FB6235">
        <w:rPr>
          <w:rFonts w:ascii="Times New Roman" w:hAnsi="Times New Roman" w:cs="Times New Roman"/>
          <w:sz w:val="28"/>
          <w:szCs w:val="28"/>
        </w:rPr>
        <w:tab/>
        <w:t>Зерттеу объектісінің математикалық моделінің сәйкестігін тексеру</w:t>
      </w:r>
    </w:p>
    <w:p w:rsidR="005D2145" w:rsidRPr="00FB6235" w:rsidRDefault="005D2145" w:rsidP="0098787B">
      <w:pPr>
        <w:tabs>
          <w:tab w:val="left" w:pos="567"/>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18.</w:t>
      </w:r>
      <w:r w:rsidRPr="00FB6235">
        <w:rPr>
          <w:rFonts w:ascii="Times New Roman" w:hAnsi="Times New Roman" w:cs="Times New Roman"/>
          <w:sz w:val="28"/>
          <w:szCs w:val="28"/>
          <w:lang w:val="kk-KZ"/>
        </w:rPr>
        <w:tab/>
        <w:t>Бір факторлы және екі (көп)факторлық жоспарды құру</w:t>
      </w:r>
    </w:p>
    <w:p w:rsidR="005D2145" w:rsidRPr="00FB6235" w:rsidRDefault="005D2145" w:rsidP="0098787B">
      <w:pPr>
        <w:tabs>
          <w:tab w:val="left" w:pos="56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статистикалық өңдеу және оның нәтижелерін талдау.</w:t>
      </w:r>
    </w:p>
    <w:p w:rsidR="005D2145" w:rsidRPr="00FB6235" w:rsidRDefault="005D2145" w:rsidP="0098787B">
      <w:pPr>
        <w:tabs>
          <w:tab w:val="left" w:pos="56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19.</w:t>
      </w:r>
      <w:r w:rsidRPr="00FB6235">
        <w:rPr>
          <w:rFonts w:ascii="Times New Roman" w:hAnsi="Times New Roman" w:cs="Times New Roman"/>
          <w:sz w:val="28"/>
          <w:szCs w:val="28"/>
        </w:rPr>
        <w:tab/>
        <w:t>Сүзгілеу эксперименттерін жоспарлау. Сынақ эксперименттерінің нәтижелерін ұйымдастыру, жүргізу және талдау әдістері.</w:t>
      </w:r>
    </w:p>
    <w:p w:rsidR="005D2145" w:rsidRPr="00FB6235" w:rsidRDefault="005D2145" w:rsidP="0098787B">
      <w:pPr>
        <w:tabs>
          <w:tab w:val="left" w:pos="56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20.</w:t>
      </w:r>
      <w:r w:rsidRPr="00FB6235">
        <w:rPr>
          <w:rFonts w:ascii="Times New Roman" w:hAnsi="Times New Roman" w:cs="Times New Roman"/>
          <w:sz w:val="28"/>
          <w:szCs w:val="28"/>
        </w:rPr>
        <w:tab/>
        <w:t>Модельдеу әдістерін жіктеу. Математикалық және қаржылық модельдеу. Ұқсастық критерийлері және модельдеу ауқымы. Идеяларды қалыптастыру, шығармашылық қиялды дамыту және стандартты емес мәселелерді шешуде ойлау инерциясын жеңу әдістері.</w:t>
      </w:r>
    </w:p>
    <w:p w:rsidR="005D2145" w:rsidRPr="00FB6235" w:rsidRDefault="005D2145" w:rsidP="0098787B">
      <w:pPr>
        <w:tabs>
          <w:tab w:val="left" w:pos="56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21.</w:t>
      </w:r>
      <w:r w:rsidRPr="00FB6235">
        <w:rPr>
          <w:rFonts w:ascii="Times New Roman" w:hAnsi="Times New Roman" w:cs="Times New Roman"/>
          <w:sz w:val="28"/>
          <w:szCs w:val="28"/>
        </w:rPr>
        <w:tab/>
        <w:t>Технологиялық процесті оңтайландыру бойынша экспериментті математикалық жоспарлау.</w:t>
      </w:r>
    </w:p>
    <w:p w:rsidR="005D2145" w:rsidRPr="00FB6235" w:rsidRDefault="005D2145" w:rsidP="0098787B">
      <w:pPr>
        <w:spacing w:after="0" w:line="240" w:lineRule="auto"/>
        <w:ind w:firstLine="425"/>
        <w:jc w:val="both"/>
        <w:rPr>
          <w:rFonts w:ascii="Times New Roman" w:hAnsi="Times New Roman" w:cs="Times New Roman"/>
          <w:b/>
          <w:sz w:val="28"/>
          <w:szCs w:val="28"/>
        </w:rPr>
      </w:pPr>
      <w:r w:rsidRPr="00FB6235">
        <w:rPr>
          <w:rFonts w:ascii="Times New Roman" w:hAnsi="Times New Roman" w:cs="Times New Roman"/>
          <w:b/>
          <w:sz w:val="28"/>
          <w:szCs w:val="28"/>
          <w:lang w:val="kk-KZ"/>
        </w:rPr>
        <w:t>Ғ</w:t>
      </w:r>
      <w:r w:rsidRPr="00FB6235">
        <w:rPr>
          <w:rFonts w:ascii="Times New Roman" w:hAnsi="Times New Roman" w:cs="Times New Roman"/>
          <w:b/>
          <w:sz w:val="28"/>
          <w:szCs w:val="28"/>
        </w:rPr>
        <w:t>ылыми зерттеу нәтижелерін ресімдеу</w:t>
      </w:r>
    </w:p>
    <w:p w:rsidR="005D2145" w:rsidRPr="00FB6235" w:rsidRDefault="005D2145" w:rsidP="0098787B">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1.</w:t>
      </w:r>
      <w:r w:rsidRPr="00FB6235">
        <w:rPr>
          <w:rFonts w:ascii="Times New Roman" w:hAnsi="Times New Roman" w:cs="Times New Roman"/>
          <w:sz w:val="28"/>
          <w:szCs w:val="28"/>
        </w:rPr>
        <w:tab/>
        <w:t>Алынған зерттеу нәтижелерін талдау, қорытындылар мен ұсыныстарды тұжырымдау. Ғылыми - зерттеу жұмыстарын ресімдеу құрылымы мен ережелері, пайдаланылған дереккөздердің тізімін ресімдеу бойынша нормативтік құжаттар.</w:t>
      </w:r>
    </w:p>
    <w:p w:rsidR="005D2145" w:rsidRPr="00FB6235" w:rsidRDefault="005D2145" w:rsidP="0098787B">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2.</w:t>
      </w:r>
      <w:r w:rsidRPr="00FB6235">
        <w:rPr>
          <w:rFonts w:ascii="Times New Roman" w:hAnsi="Times New Roman" w:cs="Times New Roman"/>
          <w:sz w:val="28"/>
          <w:szCs w:val="28"/>
        </w:rPr>
        <w:tab/>
        <w:t>Зерттеу нәтижелерін ұсыну формалары. Ғылыми есеп, оның мазмұны. Реферат және аннотация. Мақалалар. Монографиялар. Диссертациялар.</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rPr>
        <w:t>3.</w:t>
      </w:r>
      <w:r w:rsidRPr="00FB6235">
        <w:rPr>
          <w:rFonts w:ascii="Times New Roman" w:hAnsi="Times New Roman" w:cs="Times New Roman"/>
          <w:sz w:val="28"/>
          <w:szCs w:val="28"/>
        </w:rPr>
        <w:tab/>
        <w:t>Зерттеу процесінде жаңа техникалық шешімдерді анықтау</w:t>
      </w:r>
      <w:r w:rsidRPr="00FB6235">
        <w:rPr>
          <w:rFonts w:ascii="Times New Roman" w:hAnsi="Times New Roman" w:cs="Times New Roman"/>
          <w:sz w:val="28"/>
          <w:szCs w:val="28"/>
          <w:lang w:val="kk-KZ"/>
        </w:rPr>
        <w:t>.</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4.</w:t>
      </w:r>
      <w:r w:rsidRPr="00FB6235">
        <w:rPr>
          <w:rFonts w:ascii="Times New Roman" w:hAnsi="Times New Roman" w:cs="Times New Roman"/>
          <w:sz w:val="28"/>
          <w:szCs w:val="28"/>
          <w:lang w:val="kk-KZ"/>
        </w:rPr>
        <w:tab/>
        <w:t>Ғылыми жұмыс нәтижелерін тарату, жеке тарату және арнай жүйелер арқылы .</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5. Диссертацияның архитектоника бөлімдерін атаңыз.</w:t>
      </w:r>
    </w:p>
    <w:p w:rsidR="005D2145" w:rsidRPr="00FB6235" w:rsidRDefault="005D2145" w:rsidP="0098787B">
      <w:pPr>
        <w:spacing w:after="0" w:line="240" w:lineRule="auto"/>
        <w:ind w:firstLine="425"/>
        <w:jc w:val="both"/>
        <w:rPr>
          <w:rFonts w:ascii="Times New Roman" w:hAnsi="Times New Roman" w:cs="Times New Roman"/>
          <w:b/>
          <w:sz w:val="28"/>
          <w:szCs w:val="28"/>
          <w:lang w:val="kk-KZ"/>
        </w:rPr>
      </w:pPr>
      <w:r w:rsidRPr="00FB6235">
        <w:rPr>
          <w:rFonts w:ascii="Times New Roman" w:hAnsi="Times New Roman" w:cs="Times New Roman"/>
          <w:b/>
          <w:sz w:val="28"/>
          <w:szCs w:val="28"/>
          <w:lang w:val="kk-KZ"/>
        </w:rPr>
        <w:t xml:space="preserve"> Патенттану негіздері</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1. Өнертабыс саласындағы заңнаманың дамуы.</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2. Зияткерлік меншік, өнеркәсіптік меншік. Өнертабыс. Өнертабыс объектілері.</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3. Өнертабыстың патентке қабілеттілігінің шарттары. Өнертабыстар бірлігі. Өнертабыстарды сәйкестендіру және тіркеу. Авторлар мен патент иелері.</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4. Ғылыми-техникалық ақпараттың жалпы сипаттамасы мен түрлері.</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5.Кітапхана-библиографиялық классификация жүйесі (КБК).</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6. Әмбебап ондық классификация (ӘОЖ).</w:t>
      </w:r>
    </w:p>
    <w:p w:rsidR="005D2145" w:rsidRPr="00FB6235" w:rsidRDefault="005D2145" w:rsidP="0098787B">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7. Халықаралық патенттік классификация (IPC).</w:t>
      </w:r>
    </w:p>
    <w:p w:rsidR="001E553D" w:rsidRPr="00FB6235" w:rsidRDefault="005D2145" w:rsidP="0098787B">
      <w:pPr>
        <w:spacing w:after="0" w:line="240" w:lineRule="auto"/>
        <w:ind w:firstLine="425"/>
        <w:jc w:val="both"/>
        <w:rPr>
          <w:rFonts w:ascii="Times New Roman" w:hAnsi="Times New Roman" w:cs="Times New Roman"/>
          <w:sz w:val="28"/>
          <w:szCs w:val="28"/>
          <w:lang w:val="en-CA"/>
        </w:rPr>
      </w:pPr>
      <w:r w:rsidRPr="00FB6235">
        <w:rPr>
          <w:rFonts w:ascii="Times New Roman" w:hAnsi="Times New Roman" w:cs="Times New Roman"/>
          <w:sz w:val="28"/>
          <w:szCs w:val="28"/>
          <w:lang w:val="kk-KZ"/>
        </w:rPr>
        <w:t>8.Патенттік ақпараттың жалпы сипаттамасы және түрлері.</w:t>
      </w:r>
    </w:p>
    <w:p w:rsidR="0098787B" w:rsidRPr="00FB6235" w:rsidRDefault="0098787B" w:rsidP="0098787B">
      <w:pPr>
        <w:spacing w:after="0" w:line="240" w:lineRule="auto"/>
        <w:ind w:firstLine="425"/>
        <w:jc w:val="both"/>
        <w:rPr>
          <w:rFonts w:ascii="Times New Roman" w:hAnsi="Times New Roman" w:cs="Times New Roman"/>
          <w:sz w:val="28"/>
          <w:szCs w:val="28"/>
          <w:lang w:val="en-CA"/>
        </w:rPr>
      </w:pPr>
    </w:p>
    <w:p w:rsidR="005D2145" w:rsidRPr="00FB6235" w:rsidRDefault="000936BD" w:rsidP="00BA03A4">
      <w:pPr>
        <w:tabs>
          <w:tab w:val="left" w:pos="1380"/>
        </w:tabs>
        <w:spacing w:after="0" w:line="240" w:lineRule="auto"/>
        <w:ind w:firstLine="709"/>
        <w:jc w:val="both"/>
        <w:rPr>
          <w:rFonts w:ascii="Times New Roman" w:hAnsi="Times New Roman" w:cs="Times New Roman"/>
          <w:b/>
          <w:sz w:val="28"/>
          <w:szCs w:val="28"/>
          <w:lang w:val="kk-KZ"/>
        </w:rPr>
      </w:pPr>
      <w:r w:rsidRPr="00FB6235">
        <w:rPr>
          <w:rFonts w:ascii="Times New Roman" w:hAnsi="Times New Roman" w:cs="Times New Roman"/>
          <w:b/>
          <w:sz w:val="28"/>
          <w:szCs w:val="28"/>
          <w:lang w:val="kk-KZ"/>
        </w:rPr>
        <w:t>3</w:t>
      </w:r>
      <w:r w:rsidR="00135B8D" w:rsidRPr="00FB6235">
        <w:rPr>
          <w:rFonts w:ascii="Times New Roman" w:hAnsi="Times New Roman" w:cs="Times New Roman"/>
          <w:b/>
          <w:sz w:val="28"/>
          <w:szCs w:val="28"/>
          <w:lang w:val="kk-KZ"/>
        </w:rPr>
        <w:tab/>
        <w:t>ҒЫЛЫМИ-ЗЕРТТЕУ ЖҰМЫСЫН ЖОСПАРЛАУ ӘДІСТЕМЕСІ</w:t>
      </w:r>
    </w:p>
    <w:p w:rsidR="005D2145" w:rsidRPr="00FB6235" w:rsidRDefault="005D2145" w:rsidP="00BA03A4">
      <w:pPr>
        <w:tabs>
          <w:tab w:val="left" w:pos="1380"/>
        </w:tabs>
        <w:spacing w:after="0" w:line="240" w:lineRule="auto"/>
        <w:ind w:firstLine="709"/>
        <w:jc w:val="both"/>
        <w:rPr>
          <w:rFonts w:ascii="Times New Roman" w:hAnsi="Times New Roman" w:cs="Times New Roman"/>
          <w:sz w:val="28"/>
          <w:szCs w:val="28"/>
          <w:lang w:val="kk-KZ"/>
        </w:rPr>
      </w:pPr>
    </w:p>
    <w:p w:rsidR="005D2145" w:rsidRPr="00FB6235" w:rsidRDefault="005D2145" w:rsidP="00BA03A4">
      <w:pPr>
        <w:tabs>
          <w:tab w:val="left" w:pos="1380"/>
        </w:tabs>
        <w:spacing w:after="0" w:line="240" w:lineRule="auto"/>
        <w:ind w:firstLine="709"/>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Ғылыми-зерттеу жұмысын жоспарлау оны ұтымды ұйымдастыру үшін өте маңызды.Жоғара оқу орындары мен ғылыми-зерттеу ұйымдары көп жылдық қолданбалы ғылыми саласы бойынша мемлекетпен кешенді бағдарлама түзеді. Зерттеуді орындау үшін лаборатория жасақтайды, немесе </w:t>
      </w:r>
      <w:r w:rsidRPr="00FB6235">
        <w:rPr>
          <w:rFonts w:ascii="Times New Roman" w:hAnsi="Times New Roman" w:cs="Times New Roman"/>
          <w:sz w:val="28"/>
          <w:szCs w:val="28"/>
          <w:lang w:val="kk-KZ"/>
        </w:rPr>
        <w:lastRenderedPageBreak/>
        <w:t>басқа мекемелермен келісім шартқа тұрады. Мекеме ішінде орындаушы бөлімдер және нақты орындаушылар бекітіледі.</w:t>
      </w:r>
    </w:p>
    <w:p w:rsidR="005D2145" w:rsidRPr="00FB6235" w:rsidRDefault="005D2145" w:rsidP="00BA03A4">
      <w:pPr>
        <w:tabs>
          <w:tab w:val="left" w:pos="1380"/>
        </w:tabs>
        <w:spacing w:after="0" w:line="240" w:lineRule="auto"/>
        <w:ind w:firstLine="709"/>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Студенттердің ғылыми-зерттеу жұмыстары да жоспарлануда. Оқу орындары мен кафедралардың жұмыс жоспарлары СҒЗЖ туралы тиісті бөлімді қамтуы мүмкін. Жоспар бойынша студенттік ғылыми үйірмелер мен проблемалық топтар жұмыс істейді.</w:t>
      </w:r>
    </w:p>
    <w:p w:rsidR="005D2145" w:rsidRPr="00FB6235" w:rsidRDefault="005D2145" w:rsidP="00BA03A4">
      <w:pPr>
        <w:tabs>
          <w:tab w:val="left" w:pos="1380"/>
        </w:tabs>
        <w:spacing w:after="0" w:line="240" w:lineRule="auto"/>
        <w:ind w:firstLine="709"/>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Ғылыми-зерттеу және білім беру мекемелерінде ғылыми-зерттеу жұмыстарының тақырыптары бойынша жұмыс бағдарламалары мен оларды орындау жоспар-кестелері жасалады. Монографияларды, оқулықтарды, оқу құралдарын және дәрістерді дайындау кезінде осы жұмыстардың жоспар - проспектілері әзірленеді.</w:t>
      </w:r>
    </w:p>
    <w:p w:rsidR="005D2145" w:rsidRPr="00FB6235" w:rsidRDefault="005D2145" w:rsidP="00BA03A4">
      <w:pPr>
        <w:tabs>
          <w:tab w:val="left" w:pos="1380"/>
        </w:tabs>
        <w:spacing w:after="0" w:line="240" w:lineRule="auto"/>
        <w:ind w:firstLine="709"/>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Жұмыс бағдарламасы-бұл зерттеудің жалпы тұжырымдамасын оның мақсаттары мен гипотезаларына сәйкес ұсыну. Бағдарда екі бөлім болады: әдістеме және орындау. Әдістеме бөлімі –тақырыпты нақтылау, зерттеу нысаны мен мақсатын анықтау. </w:t>
      </w:r>
    </w:p>
    <w:p w:rsidR="005D2145" w:rsidRPr="00FB6235" w:rsidRDefault="005D2145" w:rsidP="00BA03A4">
      <w:pPr>
        <w:tabs>
          <w:tab w:val="left" w:pos="1380"/>
        </w:tabs>
        <w:spacing w:after="0" w:line="240" w:lineRule="auto"/>
        <w:ind w:firstLine="709"/>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Мәселені (тақырыпты) тұжырымдау - бұл шешуді қажет ететін мәселені анықтау. Мәселелер технологиялық және ғылыми. Технологиялық проблема-бұл қоғамдағы қажеттілік пен қолданыстағы ескі технологияның сәйкес келмеуі.</w:t>
      </w:r>
    </w:p>
    <w:p w:rsidR="005D2145" w:rsidRPr="00FB6235" w:rsidRDefault="005D2145" w:rsidP="00BA03A4">
      <w:pPr>
        <w:tabs>
          <w:tab w:val="left" w:pos="1380"/>
        </w:tabs>
        <w:spacing w:after="0" w:line="240" w:lineRule="auto"/>
        <w:ind w:firstLine="709"/>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Ғылымдағы (эпистемологиялық) проблема - биотехнологияның қажеттіліктері туралы білім мен олардың жолдары мен құралдарын білмеу арасындағы қайшылық</w:t>
      </w:r>
    </w:p>
    <w:p w:rsidR="005D2145" w:rsidRPr="00FB6235" w:rsidRDefault="005D2145" w:rsidP="00BA03A4">
      <w:pPr>
        <w:tabs>
          <w:tab w:val="left" w:pos="1380"/>
        </w:tabs>
        <w:spacing w:after="0" w:line="240" w:lineRule="auto"/>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қанағаттандыру. Мұндай проблемалар теорияны құру, практикалық ұсыныстар әзірлеу арқылы шешіледі. Мысалы, ғылыми проблема ферменттердің иммобилизациясының теориялық негіздерін жасау болып табылады.</w:t>
      </w:r>
    </w:p>
    <w:p w:rsidR="005D2145" w:rsidRPr="00FB6235" w:rsidRDefault="005D2145" w:rsidP="00BA03A4">
      <w:pPr>
        <w:tabs>
          <w:tab w:val="left" w:pos="1380"/>
        </w:tabs>
        <w:spacing w:after="0" w:line="240" w:lineRule="auto"/>
        <w:ind w:firstLine="709"/>
        <w:jc w:val="both"/>
        <w:rPr>
          <w:rFonts w:ascii="Times New Roman" w:hAnsi="Times New Roman" w:cs="Times New Roman"/>
          <w:sz w:val="28"/>
          <w:szCs w:val="28"/>
        </w:rPr>
      </w:pPr>
      <w:r w:rsidRPr="00FB6235">
        <w:rPr>
          <w:rFonts w:ascii="Times New Roman" w:hAnsi="Times New Roman" w:cs="Times New Roman"/>
          <w:sz w:val="28"/>
          <w:szCs w:val="28"/>
        </w:rPr>
        <w:t>Зерттеу объектісі мен пәнін анықтау. Зерттеу нысаны-бұл қарама-қайшылықты қамтитын және проблемалық жағдайды тудыратын құбылыс (немесе процесс).</w:t>
      </w:r>
    </w:p>
    <w:p w:rsidR="005D2145" w:rsidRPr="00FB6235" w:rsidRDefault="005D2145" w:rsidP="00BA03A4">
      <w:pPr>
        <w:tabs>
          <w:tab w:val="left" w:pos="1380"/>
        </w:tabs>
        <w:spacing w:after="0" w:line="240" w:lineRule="auto"/>
        <w:ind w:firstLine="709"/>
        <w:jc w:val="both"/>
        <w:rPr>
          <w:rFonts w:ascii="Times New Roman" w:hAnsi="Times New Roman" w:cs="Times New Roman"/>
          <w:sz w:val="28"/>
          <w:szCs w:val="28"/>
          <w:lang w:val="kk-KZ"/>
        </w:rPr>
      </w:pPr>
      <w:r w:rsidRPr="00FB6235">
        <w:rPr>
          <w:rFonts w:ascii="Times New Roman" w:hAnsi="Times New Roman" w:cs="Times New Roman"/>
          <w:sz w:val="28"/>
          <w:szCs w:val="28"/>
        </w:rPr>
        <w:t xml:space="preserve">Зерттеу пәні-бұл практика мен теория тұрғысынан зерттеуге жататын объектінің қасиеттері, жақтары, ерекшеліктері. </w:t>
      </w:r>
      <w:r w:rsidRPr="00FB6235">
        <w:rPr>
          <w:rFonts w:ascii="Times New Roman" w:hAnsi="Times New Roman" w:cs="Times New Roman"/>
          <w:sz w:val="28"/>
          <w:szCs w:val="28"/>
          <w:lang w:val="kk-KZ"/>
        </w:rPr>
        <w:t>Егерде зерттеу тақырыбы өсімдіктер биотехнологиясына бағытталған болса, онда зерттеу нысаны өсімдік жасушасының тіршілік әрекеті болады. Әрі қарай осы бағытта зерттеу әдістері жинақталады және құрал жабдықтар іріктеледі.</w:t>
      </w:r>
    </w:p>
    <w:p w:rsidR="005D2145" w:rsidRPr="00FB6235" w:rsidRDefault="005D2145" w:rsidP="00BA03A4">
      <w:pPr>
        <w:tabs>
          <w:tab w:val="left" w:pos="1380"/>
        </w:tabs>
        <w:spacing w:after="0" w:line="240" w:lineRule="auto"/>
        <w:ind w:firstLine="709"/>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 мақсаты түпкілікті нәтижеге жету.</w:t>
      </w:r>
    </w:p>
    <w:p w:rsidR="005D2145" w:rsidRPr="00FB6235" w:rsidRDefault="005D2145" w:rsidP="00BA03A4">
      <w:pPr>
        <w:tabs>
          <w:tab w:val="left" w:pos="1380"/>
        </w:tabs>
        <w:spacing w:after="0" w:line="240" w:lineRule="auto"/>
        <w:ind w:firstLine="709"/>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 міндетіне мақсатта қойылған межеге жету шешімдері.</w:t>
      </w:r>
    </w:p>
    <w:p w:rsidR="005D2145" w:rsidRPr="00FB6235" w:rsidRDefault="005D2145" w:rsidP="00871E9B">
      <w:pPr>
        <w:tabs>
          <w:tab w:val="left" w:pos="1380"/>
        </w:tabs>
        <w:spacing w:after="0" w:line="240" w:lineRule="auto"/>
        <w:ind w:firstLine="709"/>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Негізгі ұғымдарды түсіндіру-негізгі ұғымдардың мағынасын түсіндіру, түсіндіру. Тұжырымдамалардың теориялық және эмпирикалық түсіндірмесі бар. Теориялық түсіндіру-түсіндірілген ұғымдардың маңызды қасиеттері мен қатынастарын олардың басқа ұғымдармен байланысын ашу арқылы логикалық талдау. Эмпирикалық интерпретация - бұл негізгі теориялық ұғымдардың эмпириялық мағыналарын анықтау, оларды байқалатын фактілер тіліне аудару. Тұжырымдаманы эмпирикалық түрде түсіндіру дегеніміз-тұжырымдама нысанның өлшеуге болатын жаңа белгісін табу.</w:t>
      </w:r>
    </w:p>
    <w:p w:rsidR="00947EBD" w:rsidRPr="00FB6235" w:rsidRDefault="000936BD" w:rsidP="00BA03A4">
      <w:pPr>
        <w:spacing w:after="0" w:line="240" w:lineRule="auto"/>
        <w:ind w:firstLine="567"/>
        <w:jc w:val="both"/>
        <w:rPr>
          <w:rFonts w:ascii="Times New Roman" w:hAnsi="Times New Roman" w:cs="Times New Roman"/>
          <w:b/>
          <w:sz w:val="28"/>
          <w:szCs w:val="28"/>
          <w:lang w:val="kk-KZ"/>
        </w:rPr>
      </w:pPr>
      <w:r w:rsidRPr="00FB6235">
        <w:rPr>
          <w:rFonts w:ascii="Times New Roman" w:hAnsi="Times New Roman" w:cs="Times New Roman"/>
          <w:b/>
          <w:sz w:val="28"/>
          <w:szCs w:val="28"/>
          <w:lang w:val="kk-KZ"/>
        </w:rPr>
        <w:lastRenderedPageBreak/>
        <w:t xml:space="preserve">4   </w:t>
      </w:r>
      <w:r w:rsidR="00135B8D" w:rsidRPr="00FB6235">
        <w:rPr>
          <w:rFonts w:ascii="Times New Roman" w:hAnsi="Times New Roman" w:cs="Times New Roman"/>
          <w:b/>
          <w:sz w:val="28"/>
          <w:szCs w:val="28"/>
          <w:lang w:val="kk-KZ"/>
        </w:rPr>
        <w:t>ҒЫЛЫМИ ЗЕРТТЕУ КЕЗЕҢДЕРІ</w:t>
      </w:r>
    </w:p>
    <w:p w:rsidR="00947EBD" w:rsidRPr="00FB6235" w:rsidRDefault="00947EBD" w:rsidP="00BA03A4">
      <w:pPr>
        <w:spacing w:after="0" w:line="240" w:lineRule="auto"/>
        <w:ind w:firstLine="567"/>
        <w:jc w:val="both"/>
        <w:rPr>
          <w:rFonts w:ascii="Times New Roman" w:hAnsi="Times New Roman" w:cs="Times New Roman"/>
          <w:sz w:val="28"/>
          <w:szCs w:val="28"/>
          <w:lang w:val="kk-KZ"/>
        </w:rPr>
      </w:pPr>
    </w:p>
    <w:p w:rsidR="00947EBD" w:rsidRPr="00FB6235" w:rsidRDefault="00947EBD" w:rsidP="00BA03A4">
      <w:pPr>
        <w:spacing w:after="0" w:line="240" w:lineRule="auto"/>
        <w:ind w:firstLine="567"/>
        <w:jc w:val="both"/>
        <w:rPr>
          <w:rFonts w:ascii="Times New Roman" w:hAnsi="Times New Roman" w:cs="Times New Roman"/>
          <w:sz w:val="28"/>
          <w:szCs w:val="28"/>
          <w:lang w:val="kk-KZ"/>
        </w:rPr>
      </w:pPr>
      <w:r w:rsidRPr="00FB6235">
        <w:rPr>
          <w:rFonts w:ascii="Times New Roman" w:hAnsi="Times New Roman" w:cs="Times New Roman"/>
          <w:b/>
          <w:sz w:val="28"/>
          <w:szCs w:val="28"/>
          <w:lang w:val="kk-KZ"/>
        </w:rPr>
        <w:t>Ғылыми зерттеу курсының жалпы схемасы</w:t>
      </w:r>
      <w:r w:rsidR="000936BD" w:rsidRPr="00FB6235">
        <w:rPr>
          <w:rFonts w:ascii="Times New Roman" w:hAnsi="Times New Roman" w:cs="Times New Roman"/>
          <w:b/>
          <w:sz w:val="28"/>
          <w:szCs w:val="28"/>
          <w:lang w:val="kk-KZ"/>
        </w:rPr>
        <w:t xml:space="preserve">. </w:t>
      </w:r>
      <w:r w:rsidRPr="00FB6235">
        <w:rPr>
          <w:rFonts w:ascii="Times New Roman" w:hAnsi="Times New Roman" w:cs="Times New Roman"/>
          <w:sz w:val="28"/>
          <w:szCs w:val="28"/>
          <w:lang w:val="kk-KZ"/>
        </w:rPr>
        <w:t xml:space="preserve">Ғылыми зерттеудің бүкіл курсын келесі логикалық схема түрінде көрсетуге болады: Таңдалған </w:t>
      </w:r>
      <w:r w:rsidR="003430F4" w:rsidRPr="00FB6235">
        <w:rPr>
          <w:rFonts w:ascii="Times New Roman" w:hAnsi="Times New Roman" w:cs="Times New Roman"/>
          <w:sz w:val="28"/>
          <w:szCs w:val="28"/>
          <w:lang w:val="kk-KZ"/>
        </w:rPr>
        <w:t xml:space="preserve">тақырыптың өзектілігін негіздеу: </w:t>
      </w:r>
      <w:r w:rsidRPr="00FB6235">
        <w:rPr>
          <w:rFonts w:ascii="Times New Roman" w:hAnsi="Times New Roman" w:cs="Times New Roman"/>
          <w:sz w:val="28"/>
          <w:szCs w:val="28"/>
          <w:lang w:val="kk-KZ"/>
        </w:rPr>
        <w:t xml:space="preserve"> Зерттеудің мақсаты</w:t>
      </w:r>
      <w:r w:rsidR="003430F4" w:rsidRPr="00FB6235">
        <w:rPr>
          <w:rFonts w:ascii="Times New Roman" w:hAnsi="Times New Roman" w:cs="Times New Roman"/>
          <w:sz w:val="28"/>
          <w:szCs w:val="28"/>
          <w:lang w:val="kk-KZ"/>
        </w:rPr>
        <w:t xml:space="preserve"> мен нақты міндеттерін қою; </w:t>
      </w:r>
      <w:r w:rsidRPr="00FB6235">
        <w:rPr>
          <w:rFonts w:ascii="Times New Roman" w:hAnsi="Times New Roman" w:cs="Times New Roman"/>
          <w:sz w:val="28"/>
          <w:szCs w:val="28"/>
          <w:lang w:val="kk-KZ"/>
        </w:rPr>
        <w:t>Зерттеу объектісі мен пә</w:t>
      </w:r>
      <w:r w:rsidR="003430F4" w:rsidRPr="00FB6235">
        <w:rPr>
          <w:rFonts w:ascii="Times New Roman" w:hAnsi="Times New Roman" w:cs="Times New Roman"/>
          <w:sz w:val="28"/>
          <w:szCs w:val="28"/>
          <w:lang w:val="kk-KZ"/>
        </w:rPr>
        <w:t xml:space="preserve">нінің анықтамасы; </w:t>
      </w:r>
      <w:r w:rsidRPr="00FB6235">
        <w:rPr>
          <w:rFonts w:ascii="Times New Roman" w:hAnsi="Times New Roman" w:cs="Times New Roman"/>
          <w:sz w:val="28"/>
          <w:szCs w:val="28"/>
          <w:lang w:val="kk-KZ"/>
        </w:rPr>
        <w:t xml:space="preserve"> Зерттеуді жүргіз</w:t>
      </w:r>
      <w:r w:rsidR="003430F4" w:rsidRPr="00FB6235">
        <w:rPr>
          <w:rFonts w:ascii="Times New Roman" w:hAnsi="Times New Roman" w:cs="Times New Roman"/>
          <w:sz w:val="28"/>
          <w:szCs w:val="28"/>
          <w:lang w:val="kk-KZ"/>
        </w:rPr>
        <w:t xml:space="preserve">у әдістерін (техникасын) таңдау; Зерттеу процесінің сипаттамасы;  Зерттеу нәтижелерін талқылау; </w:t>
      </w:r>
      <w:r w:rsidRPr="00FB6235">
        <w:rPr>
          <w:rFonts w:ascii="Times New Roman" w:hAnsi="Times New Roman" w:cs="Times New Roman"/>
          <w:sz w:val="28"/>
          <w:szCs w:val="28"/>
          <w:lang w:val="kk-KZ"/>
        </w:rPr>
        <w:t>. Қорытындыларды құрастыру және алынған нәтижелерді бағалау.</w:t>
      </w:r>
    </w:p>
    <w:p w:rsidR="00947EBD" w:rsidRPr="00FB6235" w:rsidRDefault="00947EBD" w:rsidP="00BA03A4">
      <w:pPr>
        <w:spacing w:after="0" w:line="240" w:lineRule="auto"/>
        <w:ind w:firstLine="567"/>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Диссертацияға қолданылғанда «өзектілік» ұғымының бір ерекшелігі бар. Диссертация, жоғарыда айтылғандай, біліктілік жұмысы болып табылады және оның авторы тақырыпты қалай таңдай алатындығы және бұл тақырыпты қаншалықты дұрыс түсініп, қаншалықты өзектілігі мен әлеуметтік маңыздылығы тұрғысынан бағалайтындығы, оның ғылыми жетілгендігі мен кәсіби дайындығын сипаттайды.</w:t>
      </w:r>
    </w:p>
    <w:p w:rsidR="00947EBD" w:rsidRPr="00FB6235" w:rsidRDefault="00947EBD" w:rsidP="00BA03A4">
      <w:pPr>
        <w:spacing w:after="0" w:line="240" w:lineRule="auto"/>
        <w:ind w:firstLine="567"/>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Өзектілікті қамту сөздік болмауы керек. Оның сипаттамасын алыстан бастаудың қажеті жоқ. Олар танымның жаңа мәселелерін шешу үшін бар ғылыми білім жеткіліксіз болған кезде проблемалық деп аталатын жағдайларға тап болады.</w:t>
      </w:r>
    </w:p>
    <w:p w:rsidR="00947EBD" w:rsidRPr="00FB6235" w:rsidRDefault="00947EBD" w:rsidP="00BA03A4">
      <w:pPr>
        <w:spacing w:after="0" w:line="240" w:lineRule="auto"/>
        <w:ind w:firstLine="567"/>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Мәселе әрқашан ескі білім өзінің сәйкессіздігін көрсеткенде, ал жаңа білім әлі дамыған пішінді алмаған кезде туындайды. Сонымен, ғылымдағы мәселе – шешуді қажет ететін қарама-қайшылықты жағдай. Мұндай жағдай көбінесе бұрынғы теориялық тұжырымдамалар шеңберіне анық сәйкес келмейтін жаңа фактілерді табу нәтижесінде туындайды, т.б. теориялардың ешқайсысы жаңадан ашылған фактілерді түсіндіре алмайтын кезде.</w:t>
      </w:r>
    </w:p>
    <w:p w:rsidR="00947EBD" w:rsidRPr="00FB6235" w:rsidRDefault="00947EBD" w:rsidP="00BA03A4">
      <w:pPr>
        <w:spacing w:after="0" w:line="240" w:lineRule="auto"/>
        <w:ind w:firstLine="567"/>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Жаңа мәселелерді дұрыс тұжырымдау және нақты тұжырымдау көбінесе оларды шешуден кем емес. Негізінде, жалпы зерттеудің стратегиясын және оның ішінде ғылыми зерттеулердің бағытын айқындайтын, толық болмаса, өте үлкен дәрежеде проблемаларды таңдау болып табылады. Ғылыми мәселені тұжырымдау дегеніміз негізгіні екіншіден ажырата білу, зерттеу пәні бойынша ғылымға бұрыннан белгілі және әлі беймәлім нәрсені анықтау қабілетін көрсету деп жалпы қабылданғаны кездейсоқ емес.</w:t>
      </w:r>
    </w:p>
    <w:p w:rsidR="00947EBD" w:rsidRPr="00FB6235" w:rsidRDefault="00947EBD" w:rsidP="00BA03A4">
      <w:pPr>
        <w:spacing w:after="0" w:line="240" w:lineRule="auto"/>
        <w:ind w:firstLine="567"/>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Сонымен, егер ізденуші зерттеу пәні туралы білім мен надандық арасындағы шекараның қай жерде екенін көрсете алса, онда оған ғылыми мәселені анық және бір мағыналы анықтау, демек, оның мәнін тұжырымдау қиын емес.</w:t>
      </w:r>
    </w:p>
    <w:p w:rsidR="00947EBD" w:rsidRPr="00FB6235" w:rsidRDefault="00947EBD" w:rsidP="00BA03A4">
      <w:pPr>
        <w:spacing w:after="0" w:line="240" w:lineRule="auto"/>
        <w:ind w:firstLine="567"/>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Бөлек диссертациялық зерттеу сол немесе басқа ғылыми мектеп ұсынған ережелерді әзірлеуге бағытталған. Мұндай диссертациялардың тақырыптары өте тар болуы мүмкін, бұл олардың өзектілігін төмендетпейді. Мұндай жұмыстардың мақсаты белгілі бір мәселелерді жеткілікті түрде тексерілген сол немесе басқа тұжырымдаманың шеңберінде шешу болып табылады. Осылайша, тұтастай алғанда мұндай ғылыми жұмыстардың өзектілігін диссертант ұстанатын концептуалды жағдай немесе оның жалпы тұжырымдаманы жасауға қосқан ғылыми үлесі тұрғысынан бағалау керек.</w:t>
      </w:r>
    </w:p>
    <w:p w:rsidR="00947EBD" w:rsidRPr="00FB6235" w:rsidRDefault="00947EBD" w:rsidP="00BA03A4">
      <w:pPr>
        <w:spacing w:after="0" w:line="240" w:lineRule="auto"/>
        <w:ind w:firstLine="567"/>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Сонымен қатар, үміткерлер жиі тар тақырыптарды қабылдаудан аулақ болады. Бұл дұрыс емес. Өйткені, ауқымды тақырыптарға арналған шығармалар көбінесе үстірт сипатта болады және өз бетімен жұмысы аз.</w:t>
      </w:r>
    </w:p>
    <w:p w:rsidR="00947EBD" w:rsidRPr="00FB6235" w:rsidRDefault="00947EBD" w:rsidP="00BA03A4">
      <w:pPr>
        <w:spacing w:after="0" w:line="240" w:lineRule="auto"/>
        <w:ind w:firstLine="567"/>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 Тар тақырып тереңірек және егжей-тегжейлі өңделеді. Әуелде тар, жазатын ештеңесі жоқ сияқты. Бірақ материалмен танысқан сайын бұл жазба жоғалып кетеді, зерттеуші мәселенің бұрын күдіктенбеген тұстарын ашады.</w:t>
      </w:r>
    </w:p>
    <w:p w:rsidR="00947EBD" w:rsidRPr="00FB6235" w:rsidRDefault="00947EBD" w:rsidP="00BA03A4">
      <w:pPr>
        <w:spacing w:after="0" w:line="240" w:lineRule="auto"/>
        <w:ind w:firstLine="567"/>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Диссертациялық жұмыстың негізінде жатқан өзекті ғылыми шешімдер, егер олар жаңа болса және оң нәтиже берсе, өнертабыстар мен жаңалықтарға өтінімдер ретінде қарастырылуы мүмкін.</w:t>
      </w:r>
    </w:p>
    <w:p w:rsidR="00947EBD" w:rsidRPr="00FB6235" w:rsidRDefault="00947EBD" w:rsidP="00BA03A4">
      <w:pPr>
        <w:spacing w:after="0" w:line="240" w:lineRule="auto"/>
        <w:ind w:firstLine="567"/>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Таңдалған тақырыптың өзектілігін дәлелдеуден бастап қолға алынатын зерттеу мақсатын тұжырымдауға көшу, сонымен қатар осы мақсатқа сәйкес шешілетін нақты міндеттерді көрсету қисынды. Бұл әдетте санау түрінде орындалады (зерттеу..., сипаттау..., орнату..., табу..., формуланы шығару, т.б.).</w:t>
      </w:r>
    </w:p>
    <w:p w:rsidR="00947EBD" w:rsidRPr="00FB6235" w:rsidRDefault="00947EBD" w:rsidP="00BA03A4">
      <w:pPr>
        <w:spacing w:after="0" w:line="240" w:lineRule="auto"/>
        <w:ind w:firstLine="567"/>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Бұл міндеттерді тұжырымдау мүмкіндігінше мұқият жасалуы керек, өйткені олардың шешімін сипаттау диссертация тарауларының мазмұнын құрауы керек. Бұл сондай-ақ маңызды, өйткені мұндай тараулардың тақырыптары дәл қолға алынатын зерттеудің мақсаттарын тұжырымдаудан туған.</w:t>
      </w:r>
    </w:p>
    <w:p w:rsidR="00947EBD" w:rsidRPr="00FB6235" w:rsidRDefault="00947EBD" w:rsidP="00BA03A4">
      <w:pPr>
        <w:spacing w:after="0" w:line="240" w:lineRule="auto"/>
        <w:ind w:firstLine="567"/>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Ғылыми процестің категориялары ретінде зерттеу объектісі мен пәні бір-бірімен жалпы және жеке ретінде байланысты. Объектіде оның зерттеу пәні қызметін атқаратын бөлігі бөлектеледі. Диссертанттың басты назары оған бағытталған, ол диссертациялық жұмыстың тақырыбын анықтайтын зерттеу пәні болып табылады, ол титулдық бетте оның тақырыбы ретінде көрсетіледі.</w:t>
      </w:r>
    </w:p>
    <w:p w:rsidR="00947EBD" w:rsidRPr="00FB6235" w:rsidRDefault="00947EBD" w:rsidP="00BA03A4">
      <w:pPr>
        <w:spacing w:after="0" w:line="240" w:lineRule="auto"/>
        <w:ind w:firstLine="567"/>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Ғылыми зерттеудің өте маңызды кезеңі – мұндай жұмыста қойылған мақсатқа жетудің қажетті шарты бола отырып, нақты материалды алуда құрал қызметін атқаратын зерттеу әдістерін таңдау.</w:t>
      </w:r>
    </w:p>
    <w:p w:rsidR="00947EBD" w:rsidRPr="00FB6235" w:rsidRDefault="00947EBD" w:rsidP="00BA03A4">
      <w:pPr>
        <w:spacing w:after="0" w:line="240" w:lineRule="auto"/>
        <w:ind w:firstLine="567"/>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Ғылыми-зерттеу процесінің нәтижесі диссертациялық жұмыстың негізгі бөлігі болып табылады. Алынған нәтиже кафедра мәжілісінде, ғылыми кеңесте, диссертацияның теориялық және практикалық құндылығына алдын ала баға берілетін және ұжымдық рецензия берілетін отырыстарда жүргізіледі. </w:t>
      </w:r>
    </w:p>
    <w:p w:rsidR="00947EBD" w:rsidRPr="00FB6235" w:rsidRDefault="00947EBD" w:rsidP="00BA03A4">
      <w:pPr>
        <w:spacing w:after="0" w:line="240" w:lineRule="auto"/>
        <w:ind w:firstLine="567"/>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Ғылыми зерттеу курсының қорытынды кезеңі диссертациялық жұмыстың ғылыми-практикалық нәтижелерін құрайтын жаңа және маңыздысын қамтитын қорытындылар болып табылады.</w:t>
      </w:r>
    </w:p>
    <w:p w:rsidR="00947EBD" w:rsidRPr="00FB6235" w:rsidRDefault="00947EBD" w:rsidP="00BA03A4">
      <w:pPr>
        <w:spacing w:after="0" w:line="240" w:lineRule="auto"/>
        <w:ind w:firstLine="567"/>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2. Ғылыми зерттеудің негізгі кезеңдері ғылыми жұмысты пысықтау өте жеке жүргізілгенге дейін. Дегенмен, оны жүзеге асырудың кейбір жалпы әдістемелік тәсілдерін анықтауға болады, олар әдетте ғылыми мағынада зерттеу деп аталады. Ғылыми тұрғыда зерделеу – ғылыми көрегендікті, ойластырылған есептеуді, жүйелі ізденістерді, ғылыми объективтілікті дұрыс қолдану.</w:t>
      </w:r>
    </w:p>
    <w:p w:rsidR="00947EBD" w:rsidRPr="00FB6235" w:rsidRDefault="00947EBD" w:rsidP="00BA03A4">
      <w:pPr>
        <w:spacing w:after="0" w:line="240" w:lineRule="auto"/>
        <w:ind w:firstLine="567"/>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Ғылымда кез келген жаңа ғылыми фактіні анықтау жеткіліксіз, оған қазіргі ғылым тұрғысынан түсініктеме беру, оның жалпы танымдық, теориялық немесе практикалық мәнін көрсету маңызды. Кәсіби </w:t>
      </w:r>
      <w:r w:rsidRPr="00FB6235">
        <w:rPr>
          <w:rFonts w:ascii="Times New Roman" w:hAnsi="Times New Roman" w:cs="Times New Roman"/>
          <w:sz w:val="28"/>
          <w:szCs w:val="28"/>
          <w:lang w:val="kk-KZ"/>
        </w:rPr>
        <w:lastRenderedPageBreak/>
        <w:t>педагогикадағы ғылыми-зерттеу жұмыстарын шамамен бірнеше кезеңге бөлуге болады, оларда әртүрлі ғылыми-зерттеу әрекеттері жүзеге асырылады және әртүрлі материалдар жинақталады.</w:t>
      </w:r>
    </w:p>
    <w:p w:rsidR="00947EBD" w:rsidRPr="00FB6235" w:rsidRDefault="00947EBD" w:rsidP="00BA03A4">
      <w:pPr>
        <w:spacing w:after="0" w:line="240" w:lineRule="auto"/>
        <w:ind w:firstLine="567"/>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Бірінші кезең – ең қиын және жауапты кезең – зерттеу тақырыбын таңдау. Тақырыпты дұрыс таңдау оны сәтті жүзеге асырудың жарты кепілі екендігі жалпы қабылданған. Тақырып өзекті болуы керек, жаңашылдығымен, жану саласына тікелей ғылыми зерттеулермен ерекшеленуі керек, қазіргі ғылымның әлі шешілмеген мәселелері мен мәселелері. Бірақ алдымен оның қандай зерттеу түріне жататынын шешу керек.  </w:t>
      </w:r>
    </w:p>
    <w:p w:rsidR="00947EBD" w:rsidRPr="00FB6235" w:rsidRDefault="00947EBD" w:rsidP="00BA03A4">
      <w:pPr>
        <w:spacing w:after="0" w:line="240" w:lineRule="auto"/>
        <w:ind w:firstLine="567"/>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«Теория-практикалық» тізбегіндегі фокусталуына байланысты зерттеу түрлерінің келесі жіктелуі ең жиі қабылданған:</w:t>
      </w:r>
    </w:p>
    <w:p w:rsidR="00947EBD" w:rsidRPr="00FB6235" w:rsidRDefault="00947EBD" w:rsidP="00BA03A4">
      <w:pPr>
        <w:spacing w:after="0" w:line="240" w:lineRule="auto"/>
        <w:ind w:firstLine="567"/>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педагогиканың ғылым ретіндегі теориялық концепцияларын, оның әдіснамасын, ғылыми мәртебесін, тарихын дамытуға және дамытуға бағытталған іргелі зерттеулер;</w:t>
      </w:r>
    </w:p>
    <w:p w:rsidR="00947EBD" w:rsidRPr="00FB6235" w:rsidRDefault="00947EBD" w:rsidP="00BA03A4">
      <w:pPr>
        <w:spacing w:after="0" w:line="240" w:lineRule="auto"/>
        <w:ind w:firstLine="567"/>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іргелі зерттеулер де жеке педагогикалық пәндер шегінде: тәрбие теориясы, дидактика, пәндік әдістеме, арнайы педагогика және т.б. Іргелі зерттеулердің нәтижелері әрқашан білім беру тәжірибесіне тікелей жол таба бермейді;</w:t>
      </w:r>
    </w:p>
    <w:p w:rsidR="00947EBD" w:rsidRPr="00FB6235" w:rsidRDefault="00947EBD" w:rsidP="00BA03A4">
      <w:pPr>
        <w:spacing w:after="0" w:line="240" w:lineRule="auto"/>
        <w:ind w:firstLine="567"/>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қолданбалы зерттеулер негізінен практикалық мәселелерді немесе практикалық бағыттағы теориялық мәселелерді шешеді. Әдетте қолданбалы зерттеулер іргелі зерттеулердің логикалық жалғасы болып табылады, оларға қатысты олар көмекші сипатта болады;</w:t>
      </w:r>
    </w:p>
    <w:p w:rsidR="00947EBD" w:rsidRPr="00FB6235" w:rsidRDefault="00947EBD" w:rsidP="00BA03A4">
      <w:pPr>
        <w:spacing w:after="0" w:line="240" w:lineRule="auto"/>
        <w:ind w:firstLine="567"/>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әзірлемелер. Олардың міндеті – білім беру тәжірибесіне тікелей қызмет ету. Әзірлеулердің нәтижелері оқу бағдарламалары, оқу-әдістемелік құралдар мен ұсыныстар, нұсқаулықтар және т.б.</w:t>
      </w:r>
    </w:p>
    <w:p w:rsidR="00947EBD" w:rsidRPr="00FB6235" w:rsidRDefault="00947EBD" w:rsidP="00BA03A4">
      <w:pPr>
        <w:spacing w:after="0" w:line="240" w:lineRule="auto"/>
        <w:ind w:firstLine="567"/>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 тақырыбын таңдаған кезде оның өзектілігін және ғылым мен тәжірибенің талаптарына сәйкестігін есте сақтау қажет болған жағдайда, терең және жан-жақты әзірленетін салыстырмалы түрде тар жоспардың тапсырмасын алған дұрыс. Ғылыми-зерттеу жұмыстарының жасанды, байланыссыз тақырыптары кәсіптік педагогиканың ғылым ретіндегі көзқарасы тұрғысынан өзін ақтамайды және тәжірибеші мұғалімдер мен басқа білім беру қызметкерлерінің оларға деген ирониялық көзқарасын ғана тудырады.</w:t>
      </w:r>
    </w:p>
    <w:p w:rsidR="00947EBD" w:rsidRPr="00FB6235" w:rsidRDefault="00947EBD" w:rsidP="00BA03A4">
      <w:pPr>
        <w:spacing w:after="0" w:line="240" w:lineRule="auto"/>
        <w:ind w:firstLine="567"/>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Тақырыпты таңдау кезіндегі маңызды критерий зерттеушінің өзінің жеткілікті оң жұмыс тәжірибесі мен қабілеттерінің болуы болып табылады. Ал зерттеушінің зерттеу тақырыбын бұрыннан пайдалы еңбектер жасап, құнды бақылау материалдарын жинаған саладан таңдауы әбден қисынды.</w:t>
      </w:r>
    </w:p>
    <w:p w:rsidR="00947EBD" w:rsidRPr="00FB6235" w:rsidRDefault="00947EBD" w:rsidP="00BA03A4">
      <w:pPr>
        <w:spacing w:after="0" w:line="240" w:lineRule="auto"/>
        <w:ind w:firstLine="567"/>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Тақырыпты таңдау кезінде материалдық базаның, арнайы техниканың мүмкіндіктері мен зерттеу әдістерінің болуын ескеру қажет. Тиісті мәселенің ғылыми тұрғыдан қалай қамтылғанын да ескеру қажет бүгінгі күнге дейін жұмыс істейді және аз зерттелген және нашар жарықтандырылғанға артықшылық береді.</w:t>
      </w:r>
    </w:p>
    <w:p w:rsidR="00947EBD" w:rsidRPr="00FB6235" w:rsidRDefault="00947EBD" w:rsidP="00BA03A4">
      <w:pPr>
        <w:spacing w:after="0" w:line="240" w:lineRule="auto"/>
        <w:ind w:firstLine="567"/>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 тақырыбын таңдау үшін келесі әдістерді қолдануға болады:</w:t>
      </w:r>
    </w:p>
    <w:p w:rsidR="00947EBD" w:rsidRPr="00FB6235" w:rsidRDefault="00947EBD" w:rsidP="00BA03A4">
      <w:pPr>
        <w:spacing w:after="0" w:line="240" w:lineRule="auto"/>
        <w:ind w:firstLine="567"/>
        <w:jc w:val="both"/>
        <w:rPr>
          <w:rFonts w:ascii="Times New Roman" w:hAnsi="Times New Roman" w:cs="Times New Roman"/>
          <w:sz w:val="28"/>
          <w:szCs w:val="28"/>
        </w:rPr>
      </w:pPr>
      <w:r w:rsidRPr="00FB6235">
        <w:rPr>
          <w:rFonts w:ascii="Times New Roman" w:hAnsi="Times New Roman" w:cs="Times New Roman"/>
          <w:sz w:val="28"/>
          <w:szCs w:val="28"/>
        </w:rPr>
        <w:lastRenderedPageBreak/>
        <w:t>– ғылым мен техниканың жетістіктеріне шолумен таныстыру. Қазіргі уақытта көптеген журналдарда соңғы ғылыми жетістіктерге сыни шолулар жүйелі түрде жарияланады, бұл қазіргі ғылымның аз зерттелген тақырыптарына бағдарлануды жеңілдетеді;</w:t>
      </w:r>
    </w:p>
    <w:p w:rsidR="00947EBD" w:rsidRPr="00FB6235" w:rsidRDefault="00947EBD" w:rsidP="00BA03A4">
      <w:pPr>
        <w:spacing w:after="0" w:line="240" w:lineRule="auto"/>
        <w:ind w:firstLine="567"/>
        <w:jc w:val="both"/>
        <w:rPr>
          <w:rFonts w:ascii="Times New Roman" w:hAnsi="Times New Roman" w:cs="Times New Roman"/>
          <w:sz w:val="28"/>
          <w:szCs w:val="28"/>
        </w:rPr>
      </w:pPr>
      <w:r w:rsidRPr="00FB6235">
        <w:rPr>
          <w:rFonts w:ascii="Times New Roman" w:hAnsi="Times New Roman" w:cs="Times New Roman"/>
          <w:sz w:val="28"/>
          <w:szCs w:val="28"/>
        </w:rPr>
        <w:t>– ғылым мен техниканың шектес, шектес салаларындағы зерттеулердің соңғы нәтижелерімен танысу. Үстіндеғылымдардың «түйіспелері» жиі жаңа және маңызды жаңалықтарды ашады. Бұл шекаралас аймақтарды ғылымда «ақтаңдақ» деп бекер атамаған;</w:t>
      </w:r>
    </w:p>
    <w:p w:rsidR="00947EBD" w:rsidRPr="00FB6235" w:rsidRDefault="00947EBD" w:rsidP="00BA03A4">
      <w:pPr>
        <w:spacing w:after="0" w:line="240" w:lineRule="auto"/>
        <w:ind w:firstLine="567"/>
        <w:jc w:val="both"/>
        <w:rPr>
          <w:rFonts w:ascii="Times New Roman" w:hAnsi="Times New Roman" w:cs="Times New Roman"/>
          <w:sz w:val="28"/>
          <w:szCs w:val="28"/>
        </w:rPr>
      </w:pPr>
      <w:r w:rsidRPr="00FB6235">
        <w:rPr>
          <w:rFonts w:ascii="Times New Roman" w:hAnsi="Times New Roman" w:cs="Times New Roman"/>
          <w:sz w:val="28"/>
          <w:szCs w:val="28"/>
        </w:rPr>
        <w:t>– ғылым мен техниканың соңғы жетістіктеріне негізделген халық шаруашылығының нақты саласына қатысты зерттеудің неғұрлым тиімді жаңа әдістерін, машиналарды жобалау принциптерін, технологиялық әдістерді әзірлеу. Әдістемелік зерттеулер, егер олар жеткілікті жоғары теориялық деңгейде жүргізілсе, экономикалық және техникалық жағынан жақсы негізделсе және қолданбалы құндылыққа ие болса, диссертациялардың тақырыптары бола алады;</w:t>
      </w:r>
    </w:p>
    <w:p w:rsidR="00947EBD" w:rsidRPr="00FB6235" w:rsidRDefault="00947EBD" w:rsidP="00BA03A4">
      <w:pPr>
        <w:spacing w:after="0" w:line="240" w:lineRule="auto"/>
        <w:ind w:firstLine="567"/>
        <w:jc w:val="both"/>
        <w:rPr>
          <w:rFonts w:ascii="Times New Roman" w:hAnsi="Times New Roman" w:cs="Times New Roman"/>
          <w:sz w:val="28"/>
          <w:szCs w:val="28"/>
        </w:rPr>
      </w:pPr>
      <w:r w:rsidRPr="00FB6235">
        <w:rPr>
          <w:rFonts w:ascii="Times New Roman" w:hAnsi="Times New Roman" w:cs="Times New Roman"/>
          <w:sz w:val="28"/>
          <w:szCs w:val="28"/>
        </w:rPr>
        <w:t>– ескі жаңалықтарды жаңа әдістердің көмегімен, жаңа позициялардан, жаңа фактілік материалдарды тарту арқылы қайта қарау;</w:t>
      </w:r>
    </w:p>
    <w:p w:rsidR="00947EBD" w:rsidRPr="00FB6235" w:rsidRDefault="00947EBD" w:rsidP="00BA03A4">
      <w:pPr>
        <w:spacing w:after="0" w:line="240" w:lineRule="auto"/>
        <w:ind w:firstLine="567"/>
        <w:jc w:val="both"/>
        <w:rPr>
          <w:rFonts w:ascii="Times New Roman" w:hAnsi="Times New Roman" w:cs="Times New Roman"/>
          <w:sz w:val="28"/>
          <w:szCs w:val="28"/>
        </w:rPr>
      </w:pPr>
      <w:r w:rsidRPr="00FB6235">
        <w:rPr>
          <w:rFonts w:ascii="Times New Roman" w:hAnsi="Times New Roman" w:cs="Times New Roman"/>
          <w:sz w:val="28"/>
          <w:szCs w:val="28"/>
        </w:rPr>
        <w:t>– ведомстволық сипаттағы жаңа статистикалық, эксперименттік, сипаттамалық және басқа да материалдарды жан-жақты талдау. Әрине, бұл материалдар меншік иелерінің, бөлімдердің, мекемелердің келісімімен және жариялаудың белгіленген ережелерін сақтай отырып пайдаланылуы керек;</w:t>
      </w:r>
    </w:p>
    <w:p w:rsidR="00947EBD" w:rsidRPr="00FB6235" w:rsidRDefault="00947EBD" w:rsidP="00BA03A4">
      <w:pPr>
        <w:spacing w:after="0" w:line="240" w:lineRule="auto"/>
        <w:ind w:firstLine="567"/>
        <w:jc w:val="both"/>
        <w:rPr>
          <w:rFonts w:ascii="Times New Roman" w:hAnsi="Times New Roman" w:cs="Times New Roman"/>
          <w:sz w:val="28"/>
          <w:szCs w:val="28"/>
        </w:rPr>
      </w:pPr>
      <w:r w:rsidRPr="00FB6235">
        <w:rPr>
          <w:rFonts w:ascii="Times New Roman" w:hAnsi="Times New Roman" w:cs="Times New Roman"/>
          <w:sz w:val="28"/>
          <w:szCs w:val="28"/>
        </w:rPr>
        <w:t>- теориялық тұрғыда аз зерттелген тәжірибенің маңызды мәселелерін анықтауға мүмкіндік беретін ғалымдармен, техниктермен, өндіріс жаңашылдарымен, педагог-практиктермен кеңестер; қорғалған диссертациялардың каталогтарын қарау.</w:t>
      </w:r>
    </w:p>
    <w:p w:rsidR="00947EBD" w:rsidRPr="00FB6235" w:rsidRDefault="00947EBD" w:rsidP="00BA03A4">
      <w:pPr>
        <w:spacing w:after="0" w:line="240" w:lineRule="auto"/>
        <w:ind w:firstLine="567"/>
        <w:jc w:val="both"/>
        <w:rPr>
          <w:rFonts w:ascii="Times New Roman" w:hAnsi="Times New Roman" w:cs="Times New Roman"/>
          <w:sz w:val="28"/>
          <w:szCs w:val="28"/>
        </w:rPr>
      </w:pPr>
      <w:r w:rsidRPr="00FB6235">
        <w:rPr>
          <w:rFonts w:ascii="Times New Roman" w:hAnsi="Times New Roman" w:cs="Times New Roman"/>
          <w:sz w:val="28"/>
          <w:szCs w:val="28"/>
        </w:rPr>
        <w:t>Болашақ жұмыстың авторытаңдалған тақырып бойынша зерттеу басқа жерлерде және басқа адамдар тарапынан жүргізіліп жатыр ма, жоқ па, барынша қолда бар құралдар мен ақпаратты анықтау қажет. Жұмысты бастамас бұрын әріптеспен кездесу кейінірек, қорғау рәсімінен гөрі жағымды болады.</w:t>
      </w:r>
    </w:p>
    <w:p w:rsidR="00947EBD" w:rsidRPr="00FB6235" w:rsidRDefault="00947EBD" w:rsidP="00BA03A4">
      <w:pPr>
        <w:spacing w:after="0" w:line="240" w:lineRule="auto"/>
        <w:ind w:firstLine="567"/>
        <w:jc w:val="both"/>
        <w:rPr>
          <w:rFonts w:ascii="Times New Roman" w:hAnsi="Times New Roman" w:cs="Times New Roman"/>
          <w:sz w:val="28"/>
          <w:szCs w:val="28"/>
        </w:rPr>
      </w:pPr>
      <w:r w:rsidRPr="00FB6235">
        <w:rPr>
          <w:rFonts w:ascii="Times New Roman" w:hAnsi="Times New Roman" w:cs="Times New Roman"/>
          <w:sz w:val="28"/>
          <w:szCs w:val="28"/>
          <w:lang w:val="kk-KZ"/>
        </w:rPr>
        <w:t>Т</w:t>
      </w:r>
      <w:r w:rsidRPr="00FB6235">
        <w:rPr>
          <w:rFonts w:ascii="Times New Roman" w:hAnsi="Times New Roman" w:cs="Times New Roman"/>
          <w:sz w:val="28"/>
          <w:szCs w:val="28"/>
        </w:rPr>
        <w:t>алапкерге жақын арада ұқсас немесе өте жақын тақырыпта диссертация қорғалғаны туралы хабарланады.</w:t>
      </w:r>
    </w:p>
    <w:p w:rsidR="00947EBD" w:rsidRPr="00FB6235" w:rsidRDefault="00947EBD" w:rsidP="00BA03A4">
      <w:pPr>
        <w:spacing w:after="0" w:line="240" w:lineRule="auto"/>
        <w:ind w:firstLine="567"/>
        <w:jc w:val="both"/>
        <w:rPr>
          <w:rFonts w:ascii="Times New Roman" w:hAnsi="Times New Roman" w:cs="Times New Roman"/>
          <w:sz w:val="28"/>
          <w:szCs w:val="28"/>
        </w:rPr>
      </w:pPr>
      <w:r w:rsidRPr="00FB6235">
        <w:rPr>
          <w:rFonts w:ascii="Times New Roman" w:hAnsi="Times New Roman" w:cs="Times New Roman"/>
          <w:sz w:val="28"/>
          <w:szCs w:val="28"/>
        </w:rPr>
        <w:t>Зерттеу жұмысының екінші кезеңі – әдеби дереккөздер арқылы мәселемен танысу.</w:t>
      </w:r>
    </w:p>
    <w:p w:rsidR="00947EBD" w:rsidRPr="00FB6235" w:rsidRDefault="00947EBD" w:rsidP="00BA03A4">
      <w:pPr>
        <w:spacing w:after="0" w:line="240" w:lineRule="auto"/>
        <w:ind w:firstLine="567"/>
        <w:jc w:val="both"/>
        <w:rPr>
          <w:rFonts w:ascii="Times New Roman" w:hAnsi="Times New Roman" w:cs="Times New Roman"/>
          <w:sz w:val="28"/>
          <w:szCs w:val="28"/>
        </w:rPr>
      </w:pPr>
      <w:r w:rsidRPr="00FB6235">
        <w:rPr>
          <w:rFonts w:ascii="Times New Roman" w:hAnsi="Times New Roman" w:cs="Times New Roman"/>
          <w:sz w:val="28"/>
          <w:szCs w:val="28"/>
        </w:rPr>
        <w:t>Тақырыпты алдын ала таңдағаннан кейін зерттеуші зерттелетін тақырып бойынша оның алдында не істегені туралы нақты түсінік алу үшін осы салада библиографиялық іздеу жүргізуі керек.</w:t>
      </w:r>
    </w:p>
    <w:p w:rsidR="00947EBD" w:rsidRPr="00FB6235" w:rsidRDefault="00947EBD" w:rsidP="00BA03A4">
      <w:pPr>
        <w:spacing w:after="0" w:line="240" w:lineRule="auto"/>
        <w:ind w:firstLine="567"/>
        <w:jc w:val="both"/>
        <w:rPr>
          <w:rFonts w:ascii="Times New Roman" w:hAnsi="Times New Roman" w:cs="Times New Roman"/>
          <w:sz w:val="28"/>
          <w:szCs w:val="28"/>
        </w:rPr>
      </w:pPr>
      <w:r w:rsidRPr="00FB6235">
        <w:rPr>
          <w:rFonts w:ascii="Times New Roman" w:hAnsi="Times New Roman" w:cs="Times New Roman"/>
          <w:sz w:val="28"/>
          <w:szCs w:val="28"/>
        </w:rPr>
        <w:t>Әдебиетті таңдағанда, ең алдымен таңдалған зерттеу мәселесін қарастыратын кеңірек дереккөзге назар аудару ұсынылады. Мұндай жұмысты жан-жақты зерделеу барысында мәтінде, түсіндірмелерде және пайдаланылған әдебиеттер тізімінде зерттеуге таңдалған мәселе қарастырылатын бірқатар жұмыстардың аталып кеткенін байқауға болады.</w:t>
      </w:r>
    </w:p>
    <w:p w:rsidR="00947EBD" w:rsidRPr="00FB6235" w:rsidRDefault="00947EBD" w:rsidP="00BA03A4">
      <w:pPr>
        <w:spacing w:after="0" w:line="240" w:lineRule="auto"/>
        <w:ind w:firstLine="567"/>
        <w:jc w:val="both"/>
        <w:rPr>
          <w:rFonts w:ascii="Times New Roman" w:hAnsi="Times New Roman" w:cs="Times New Roman"/>
          <w:sz w:val="28"/>
          <w:szCs w:val="28"/>
        </w:rPr>
      </w:pPr>
      <w:r w:rsidRPr="00FB6235">
        <w:rPr>
          <w:rFonts w:ascii="Times New Roman" w:hAnsi="Times New Roman" w:cs="Times New Roman"/>
          <w:sz w:val="28"/>
          <w:szCs w:val="28"/>
        </w:rPr>
        <w:t>Ғылыми жарияланымдарды зерделеу келесі кезеңдерде жүзеге асырылуы керек:</w:t>
      </w:r>
    </w:p>
    <w:p w:rsidR="00947EBD" w:rsidRPr="00FB6235" w:rsidRDefault="00947EBD" w:rsidP="00BA03A4">
      <w:pPr>
        <w:spacing w:after="0" w:line="240" w:lineRule="auto"/>
        <w:ind w:firstLine="567"/>
        <w:jc w:val="both"/>
        <w:rPr>
          <w:rFonts w:ascii="Times New Roman" w:hAnsi="Times New Roman" w:cs="Times New Roman"/>
          <w:sz w:val="28"/>
          <w:szCs w:val="28"/>
        </w:rPr>
      </w:pPr>
      <w:r w:rsidRPr="00FB6235">
        <w:rPr>
          <w:rFonts w:ascii="Times New Roman" w:hAnsi="Times New Roman" w:cs="Times New Roman"/>
          <w:sz w:val="28"/>
          <w:szCs w:val="28"/>
        </w:rPr>
        <w:lastRenderedPageBreak/>
        <w:t>1) мазмұны бойынша тұтастай шығармамен жалпы танысу;</w:t>
      </w:r>
    </w:p>
    <w:p w:rsidR="00947EBD" w:rsidRPr="00FB6235" w:rsidRDefault="00947EBD" w:rsidP="00BA03A4">
      <w:pPr>
        <w:spacing w:after="0" w:line="240" w:lineRule="auto"/>
        <w:ind w:firstLine="567"/>
        <w:jc w:val="both"/>
        <w:rPr>
          <w:rFonts w:ascii="Times New Roman" w:hAnsi="Times New Roman" w:cs="Times New Roman"/>
          <w:sz w:val="28"/>
          <w:szCs w:val="28"/>
        </w:rPr>
      </w:pPr>
      <w:r w:rsidRPr="00FB6235">
        <w:rPr>
          <w:rFonts w:ascii="Times New Roman" w:hAnsi="Times New Roman" w:cs="Times New Roman"/>
          <w:sz w:val="28"/>
          <w:szCs w:val="28"/>
        </w:rPr>
        <w:t>2) мазмұнды шолу;</w:t>
      </w:r>
    </w:p>
    <w:p w:rsidR="00947EBD" w:rsidRPr="00FB6235" w:rsidRDefault="00947EBD" w:rsidP="00BA03A4">
      <w:pPr>
        <w:spacing w:after="0" w:line="240" w:lineRule="auto"/>
        <w:ind w:firstLine="567"/>
        <w:jc w:val="both"/>
        <w:rPr>
          <w:rFonts w:ascii="Times New Roman" w:hAnsi="Times New Roman" w:cs="Times New Roman"/>
          <w:sz w:val="28"/>
          <w:szCs w:val="28"/>
        </w:rPr>
      </w:pPr>
      <w:r w:rsidRPr="00FB6235">
        <w:rPr>
          <w:rFonts w:ascii="Times New Roman" w:hAnsi="Times New Roman" w:cs="Times New Roman"/>
          <w:sz w:val="28"/>
          <w:szCs w:val="28"/>
        </w:rPr>
        <w:t>3) материалдың реті бойынша оқу;</w:t>
      </w:r>
    </w:p>
    <w:p w:rsidR="00947EBD" w:rsidRPr="00FB6235" w:rsidRDefault="00947EBD" w:rsidP="00BA03A4">
      <w:pPr>
        <w:spacing w:after="0" w:line="240" w:lineRule="auto"/>
        <w:ind w:firstLine="567"/>
        <w:jc w:val="both"/>
        <w:rPr>
          <w:rFonts w:ascii="Times New Roman" w:hAnsi="Times New Roman" w:cs="Times New Roman"/>
          <w:sz w:val="28"/>
          <w:szCs w:val="28"/>
        </w:rPr>
      </w:pPr>
      <w:r w:rsidRPr="00FB6235">
        <w:rPr>
          <w:rFonts w:ascii="Times New Roman" w:hAnsi="Times New Roman" w:cs="Times New Roman"/>
          <w:sz w:val="28"/>
          <w:szCs w:val="28"/>
        </w:rPr>
        <w:t>4) шығарманың кез келген бөлігін таңдап оқу;</w:t>
      </w:r>
    </w:p>
    <w:p w:rsidR="00947EBD" w:rsidRPr="00FB6235" w:rsidRDefault="00947EBD" w:rsidP="00BA03A4">
      <w:pPr>
        <w:spacing w:after="0" w:line="240" w:lineRule="auto"/>
        <w:ind w:firstLine="567"/>
        <w:jc w:val="both"/>
        <w:rPr>
          <w:rFonts w:ascii="Times New Roman" w:hAnsi="Times New Roman" w:cs="Times New Roman"/>
          <w:sz w:val="28"/>
          <w:szCs w:val="28"/>
        </w:rPr>
      </w:pPr>
      <w:r w:rsidRPr="00FB6235">
        <w:rPr>
          <w:rFonts w:ascii="Times New Roman" w:hAnsi="Times New Roman" w:cs="Times New Roman"/>
          <w:sz w:val="28"/>
          <w:szCs w:val="28"/>
        </w:rPr>
        <w:t>5) қызығушылық тудыратын материалдардан үзінді;</w:t>
      </w:r>
    </w:p>
    <w:p w:rsidR="00947EBD" w:rsidRPr="00FB6235" w:rsidRDefault="00947EBD" w:rsidP="00BA03A4">
      <w:pPr>
        <w:spacing w:after="0" w:line="240" w:lineRule="auto"/>
        <w:ind w:firstLine="567"/>
        <w:jc w:val="both"/>
        <w:rPr>
          <w:rFonts w:ascii="Times New Roman" w:hAnsi="Times New Roman" w:cs="Times New Roman"/>
          <w:sz w:val="28"/>
          <w:szCs w:val="28"/>
        </w:rPr>
      </w:pPr>
      <w:r w:rsidRPr="00FB6235">
        <w:rPr>
          <w:rFonts w:ascii="Times New Roman" w:hAnsi="Times New Roman" w:cs="Times New Roman"/>
          <w:sz w:val="28"/>
          <w:szCs w:val="28"/>
        </w:rPr>
        <w:t>6) жазылғанды ​​сыни бағалау, оны өз жұмысында қолдану мүмкіндігі үшін өңдеу.</w:t>
      </w:r>
    </w:p>
    <w:p w:rsidR="00947EBD" w:rsidRPr="00FB6235" w:rsidRDefault="00947EBD" w:rsidP="00BA03A4">
      <w:pPr>
        <w:spacing w:after="0" w:line="240" w:lineRule="auto"/>
        <w:ind w:firstLine="567"/>
        <w:jc w:val="both"/>
        <w:rPr>
          <w:rFonts w:ascii="Times New Roman" w:hAnsi="Times New Roman" w:cs="Times New Roman"/>
          <w:sz w:val="28"/>
          <w:szCs w:val="28"/>
        </w:rPr>
      </w:pPr>
      <w:r w:rsidRPr="00FB6235">
        <w:rPr>
          <w:rFonts w:ascii="Times New Roman" w:hAnsi="Times New Roman" w:cs="Times New Roman"/>
          <w:sz w:val="28"/>
          <w:szCs w:val="28"/>
        </w:rPr>
        <w:t>Мұндай жұмыстарды әдеби дереккөздердің картотекасын құрастырумен қатар жүргізген абзал.</w:t>
      </w:r>
    </w:p>
    <w:p w:rsidR="00947EBD" w:rsidRPr="00FB6235" w:rsidRDefault="00947EBD" w:rsidP="00BA03A4">
      <w:pPr>
        <w:spacing w:after="0" w:line="240" w:lineRule="auto"/>
        <w:ind w:firstLine="567"/>
        <w:jc w:val="both"/>
        <w:rPr>
          <w:rFonts w:ascii="Times New Roman" w:hAnsi="Times New Roman" w:cs="Times New Roman"/>
          <w:sz w:val="28"/>
          <w:szCs w:val="28"/>
        </w:rPr>
      </w:pPr>
      <w:r w:rsidRPr="00FB6235">
        <w:rPr>
          <w:rFonts w:ascii="Times New Roman" w:hAnsi="Times New Roman" w:cs="Times New Roman"/>
          <w:sz w:val="28"/>
          <w:szCs w:val="28"/>
        </w:rPr>
        <w:t>Картотекаға талдау жасағанда зерттеуге жоспарланған мәселе бұрыннан зерттеліп, сипатталып, тәжірибеде кеңінен қолданылғанын білуге ​​болады. Осылайша, әдебиетті мұқият зерттеу шешілген мәселе бойынша бос жұмыстан аулақ болуға мүмкіндік береді.</w:t>
      </w:r>
    </w:p>
    <w:p w:rsidR="00947EBD" w:rsidRPr="00FB6235" w:rsidRDefault="00947EBD" w:rsidP="00BA03A4">
      <w:pPr>
        <w:spacing w:after="0" w:line="240" w:lineRule="auto"/>
        <w:ind w:firstLine="567"/>
        <w:jc w:val="both"/>
        <w:rPr>
          <w:rFonts w:ascii="Times New Roman" w:hAnsi="Times New Roman" w:cs="Times New Roman"/>
          <w:sz w:val="28"/>
          <w:szCs w:val="28"/>
        </w:rPr>
      </w:pPr>
      <w:r w:rsidRPr="00FB6235">
        <w:rPr>
          <w:rFonts w:ascii="Times New Roman" w:hAnsi="Times New Roman" w:cs="Times New Roman"/>
          <w:sz w:val="28"/>
          <w:szCs w:val="28"/>
        </w:rPr>
        <w:t>Немесе зерттеуші зерттеулерде көрсетілген кейбір ережелермен келіспеуі мүмкін. Бұл ретте жарияланған еңбектер оларды зерттеуді, талдауды жалғастыруға кедергі бола алмайдытек бұрын тұжырымдалған тақырыптың кейбір өзгеруіне әкелуі мүмкін. Сонымен, тақырыпты нақтылау және зерттеу жұмысының жоспарын құру – зерттеудің үшінші кезеңі.</w:t>
      </w:r>
    </w:p>
    <w:p w:rsidR="00947EBD" w:rsidRPr="00FB6235" w:rsidRDefault="00947EBD" w:rsidP="00BA03A4">
      <w:pPr>
        <w:spacing w:after="0" w:line="240" w:lineRule="auto"/>
        <w:ind w:firstLine="567"/>
        <w:jc w:val="both"/>
        <w:rPr>
          <w:rFonts w:ascii="Times New Roman" w:hAnsi="Times New Roman" w:cs="Times New Roman"/>
          <w:sz w:val="28"/>
          <w:szCs w:val="28"/>
        </w:rPr>
      </w:pPr>
      <w:r w:rsidRPr="00FB6235">
        <w:rPr>
          <w:rFonts w:ascii="Times New Roman" w:hAnsi="Times New Roman" w:cs="Times New Roman"/>
          <w:sz w:val="28"/>
          <w:szCs w:val="28"/>
        </w:rPr>
        <w:t>Таңдалған тақырыптың тұжырымы нақты, түсінікті және зерттеу мәселесінің мәнін білдіруі керек.</w:t>
      </w:r>
    </w:p>
    <w:p w:rsidR="00947EBD" w:rsidRPr="00FB6235" w:rsidRDefault="00947EBD" w:rsidP="00BA03A4">
      <w:pPr>
        <w:spacing w:after="0" w:line="240" w:lineRule="auto"/>
        <w:ind w:firstLine="567"/>
        <w:jc w:val="both"/>
        <w:rPr>
          <w:rFonts w:ascii="Times New Roman" w:hAnsi="Times New Roman" w:cs="Times New Roman"/>
          <w:sz w:val="28"/>
          <w:szCs w:val="28"/>
        </w:rPr>
      </w:pPr>
      <w:r w:rsidRPr="00FB6235">
        <w:rPr>
          <w:rFonts w:ascii="Times New Roman" w:hAnsi="Times New Roman" w:cs="Times New Roman"/>
          <w:sz w:val="28"/>
          <w:szCs w:val="28"/>
        </w:rPr>
        <w:t>Одан кейін ғылыми-зерттеу жұмысының бастапқы жоспарын дайындау жүргізіледі. Оны кейде зерттеу бағдарламасы деп те атайды. Ол жүйелі және дәйекті зерттеуді анықтайды. Зерттеу жоспарының негізгі бөлігі зерттеу әдістемесі, т.б. зерттеу жұмысының әдістері, әдістері мен тәсілдерінің жиынтығы және өзара байланысы.</w:t>
      </w:r>
    </w:p>
    <w:p w:rsidR="00947EBD" w:rsidRPr="00FB6235" w:rsidRDefault="00947EBD" w:rsidP="00BA03A4">
      <w:pPr>
        <w:spacing w:after="0" w:line="240" w:lineRule="auto"/>
        <w:ind w:firstLine="567"/>
        <w:jc w:val="both"/>
        <w:rPr>
          <w:rFonts w:ascii="Times New Roman" w:hAnsi="Times New Roman" w:cs="Times New Roman"/>
          <w:sz w:val="28"/>
          <w:szCs w:val="28"/>
        </w:rPr>
      </w:pPr>
      <w:r w:rsidRPr="00FB6235">
        <w:rPr>
          <w:rFonts w:ascii="Times New Roman" w:hAnsi="Times New Roman" w:cs="Times New Roman"/>
          <w:sz w:val="28"/>
          <w:szCs w:val="28"/>
        </w:rPr>
        <w:t>Жоспар құру кезінде ең алдымен зерттеу тақырыбының өзектілігінің негіздемесін тұжырымдау қажет. Бұл жерде олардың бұл мәселені қандай пайымдаулардан бастап зерттей бастайтынын, зерттеу қажеттілігін не анықтайтынын – ғылымның дамуын, әлеуметтік қажеттіліктерді немесе бұл тәжірибені жалпылау ма, т.б.</w:t>
      </w:r>
    </w:p>
    <w:p w:rsidR="00947EBD" w:rsidRPr="00FB6235" w:rsidRDefault="00947EBD" w:rsidP="00BA03A4">
      <w:pPr>
        <w:spacing w:after="0" w:line="240" w:lineRule="auto"/>
        <w:ind w:firstLine="567"/>
        <w:jc w:val="both"/>
        <w:rPr>
          <w:rFonts w:ascii="Times New Roman" w:hAnsi="Times New Roman" w:cs="Times New Roman"/>
          <w:sz w:val="28"/>
          <w:szCs w:val="28"/>
        </w:rPr>
      </w:pPr>
      <w:r w:rsidRPr="00FB6235">
        <w:rPr>
          <w:rFonts w:ascii="Times New Roman" w:hAnsi="Times New Roman" w:cs="Times New Roman"/>
          <w:sz w:val="28"/>
          <w:szCs w:val="28"/>
        </w:rPr>
        <w:t>Келесі логикалық қадам - ​​мәселені тұжырымдау. Ғылыми мағынада мәселе – білімнің дамуы барысында объективті түрде туындайтын мәселе немесе шешуі маңызды практикалық немесе теориялық қызығушылық тудыратын сұрақтардың біртұтас жиынтығы. Проблеманы қою арқылы зерттеуші сұраққа жауап береді: бұрын зерттелмегеннен нені зерттеу керек?</w:t>
      </w:r>
    </w:p>
    <w:p w:rsidR="00947EBD" w:rsidRPr="00FB6235" w:rsidRDefault="00947EBD" w:rsidP="00BA03A4">
      <w:pPr>
        <w:spacing w:after="0" w:line="240" w:lineRule="auto"/>
        <w:ind w:firstLine="567"/>
        <w:jc w:val="both"/>
        <w:rPr>
          <w:rFonts w:ascii="Times New Roman" w:hAnsi="Times New Roman" w:cs="Times New Roman"/>
          <w:sz w:val="28"/>
          <w:szCs w:val="28"/>
        </w:rPr>
      </w:pPr>
      <w:r w:rsidRPr="00FB6235">
        <w:rPr>
          <w:rFonts w:ascii="Times New Roman" w:hAnsi="Times New Roman" w:cs="Times New Roman"/>
          <w:sz w:val="28"/>
          <w:szCs w:val="28"/>
        </w:rPr>
        <w:t>Зерттеу мәселесінің қорытындысы бойынша оның объектісі мен пәні анықталады. Гносеологиядағы объект таным субъектісіне қарсы тұратын нәрсе, яғни. зерттеудің авторы. Ойлауда объектіні адекватты жаңғырту танымның бастапқы деректерін түрлендіруді көздейді, ал объектінің идеалды қайта жаңғыртуы субъектінің танымдық әрекеттің белгілі бір әдістерін, логикалық операцияларды қолдануының нәтижесінде пайда болады.</w:t>
      </w:r>
    </w:p>
    <w:p w:rsidR="00947EBD" w:rsidRPr="00FB6235" w:rsidRDefault="00947EBD" w:rsidP="00BA03A4">
      <w:pPr>
        <w:spacing w:after="0" w:line="240" w:lineRule="auto"/>
        <w:ind w:firstLine="567"/>
        <w:jc w:val="both"/>
        <w:rPr>
          <w:rFonts w:ascii="Times New Roman" w:hAnsi="Times New Roman" w:cs="Times New Roman"/>
          <w:sz w:val="28"/>
          <w:szCs w:val="28"/>
        </w:rPr>
      </w:pPr>
      <w:r w:rsidRPr="00FB6235">
        <w:rPr>
          <w:rFonts w:ascii="Times New Roman" w:hAnsi="Times New Roman" w:cs="Times New Roman"/>
          <w:sz w:val="28"/>
          <w:szCs w:val="28"/>
        </w:rPr>
        <w:t>Субъектінің меңгерген білімі объектімен үнемі байланыста болады және материалдық практикалық әрекет арқылы тексеріледі. Зерттеу объектісін анықтау арқылы біз нені зерттеп жатырмыз деген сұраққа жауап береміз.</w:t>
      </w:r>
    </w:p>
    <w:p w:rsidR="00947EBD" w:rsidRPr="00FB6235" w:rsidRDefault="00947EBD" w:rsidP="00BA03A4">
      <w:pPr>
        <w:spacing w:after="0" w:line="240" w:lineRule="auto"/>
        <w:ind w:firstLine="567"/>
        <w:jc w:val="both"/>
        <w:rPr>
          <w:rFonts w:ascii="Times New Roman" w:hAnsi="Times New Roman" w:cs="Times New Roman"/>
          <w:sz w:val="28"/>
          <w:szCs w:val="28"/>
        </w:rPr>
      </w:pPr>
      <w:r w:rsidRPr="00FB6235">
        <w:rPr>
          <w:rFonts w:ascii="Times New Roman" w:hAnsi="Times New Roman" w:cs="Times New Roman"/>
          <w:sz w:val="28"/>
          <w:szCs w:val="28"/>
        </w:rPr>
        <w:lastRenderedPageBreak/>
        <w:t xml:space="preserve"> Зерттеу пәні – зерттеуші объектінің негізгі, ең маңыздысын, белгілерін бөліп көрсете отырып, біртұтас объектіні танитын сол аспекті, сол көзқарас. Ол нақтылайды, зерттеу объектісін абсолютті ақиқатқа жақындатады. Зерттеу объектісі мен пәні арасында ажырамас байланыс бар. Бір ғана объект әртүрлі зерттеулердің нысаны болуы мүмкін. Сонымен, «оқу процесі» объектісін дидактиктер, әдіскерлер, психологтар, физиологтар және т.б. Бірақ олардың барлығында әртүрлі оқу пәндері болады, яғни. жаңа білім алынатын зерттеудің сол аспектісі зерттеу пәнінде көрсетіледі.</w:t>
      </w:r>
    </w:p>
    <w:p w:rsidR="00947EBD" w:rsidRPr="00FB6235" w:rsidRDefault="00947EBD" w:rsidP="00BA03A4">
      <w:pPr>
        <w:spacing w:after="0" w:line="240" w:lineRule="auto"/>
        <w:ind w:firstLine="567"/>
        <w:jc w:val="both"/>
        <w:rPr>
          <w:rFonts w:ascii="Times New Roman" w:hAnsi="Times New Roman" w:cs="Times New Roman"/>
          <w:sz w:val="28"/>
          <w:szCs w:val="28"/>
          <w:lang w:val="kk-KZ"/>
        </w:rPr>
      </w:pPr>
      <w:r w:rsidRPr="00FB6235">
        <w:rPr>
          <w:rFonts w:ascii="Times New Roman" w:hAnsi="Times New Roman" w:cs="Times New Roman"/>
          <w:sz w:val="28"/>
          <w:szCs w:val="28"/>
        </w:rPr>
        <w:t>Содан кейін зерттеудің мақсаты анықталады, яғни. зерттеуші өз жұмысында қандай нәтижеге қол жеткізгісі келеді, қандай нәтижеге жетуді көздейді.</w:t>
      </w:r>
    </w:p>
    <w:p w:rsidR="0098787B" w:rsidRPr="00FB6235" w:rsidRDefault="0098787B" w:rsidP="00BA03A4">
      <w:pPr>
        <w:spacing w:line="240" w:lineRule="auto"/>
        <w:jc w:val="both"/>
        <w:rPr>
          <w:rFonts w:ascii="Times New Roman" w:hAnsi="Times New Roman" w:cs="Times New Roman"/>
          <w:sz w:val="28"/>
          <w:szCs w:val="28"/>
        </w:rPr>
      </w:pPr>
    </w:p>
    <w:p w:rsidR="00947EBD" w:rsidRPr="00FB6235" w:rsidRDefault="000936BD" w:rsidP="00BA03A4">
      <w:pPr>
        <w:spacing w:after="0" w:line="240" w:lineRule="auto"/>
        <w:ind w:firstLine="567"/>
        <w:jc w:val="both"/>
        <w:rPr>
          <w:rFonts w:ascii="Times New Roman" w:hAnsi="Times New Roman" w:cs="Times New Roman"/>
          <w:sz w:val="28"/>
          <w:szCs w:val="28"/>
          <w:lang w:val="kk-KZ"/>
        </w:rPr>
      </w:pPr>
      <w:r w:rsidRPr="00FB6235">
        <w:rPr>
          <w:rFonts w:ascii="Times New Roman" w:hAnsi="Times New Roman" w:cs="Times New Roman"/>
          <w:b/>
          <w:sz w:val="28"/>
          <w:szCs w:val="28"/>
          <w:lang w:val="kk-KZ"/>
        </w:rPr>
        <w:t xml:space="preserve">5  </w:t>
      </w:r>
      <w:r w:rsidR="00135B8D" w:rsidRPr="00FB6235">
        <w:rPr>
          <w:rFonts w:ascii="Times New Roman" w:hAnsi="Times New Roman" w:cs="Times New Roman"/>
          <w:b/>
          <w:sz w:val="28"/>
          <w:szCs w:val="28"/>
          <w:lang w:val="kk-KZ"/>
        </w:rPr>
        <w:t>ҒЫЛЫМИ ЗЕРТТЕУДІҢ ТЕОРИЯЛЫҚ ДЕҢГЕЙІ</w:t>
      </w:r>
    </w:p>
    <w:p w:rsidR="00947EBD" w:rsidRPr="00FB6235" w:rsidRDefault="00947EBD" w:rsidP="00BA03A4">
      <w:pPr>
        <w:spacing w:after="0" w:line="240" w:lineRule="auto"/>
        <w:ind w:firstLine="567"/>
        <w:jc w:val="both"/>
        <w:rPr>
          <w:rFonts w:ascii="Times New Roman" w:hAnsi="Times New Roman" w:cs="Times New Roman"/>
          <w:sz w:val="28"/>
          <w:szCs w:val="28"/>
          <w:lang w:val="kk-KZ"/>
        </w:rPr>
      </w:pPr>
    </w:p>
    <w:p w:rsidR="00667546" w:rsidRPr="00FB6235" w:rsidRDefault="00947EBD" w:rsidP="00BA03A4">
      <w:pPr>
        <w:spacing w:after="0" w:line="240" w:lineRule="auto"/>
        <w:ind w:firstLine="567"/>
        <w:jc w:val="both"/>
        <w:rPr>
          <w:rFonts w:ascii="Times New Roman" w:hAnsi="Times New Roman" w:cs="Times New Roman"/>
          <w:b/>
          <w:sz w:val="28"/>
          <w:szCs w:val="28"/>
          <w:lang w:val="kk-KZ"/>
        </w:rPr>
      </w:pPr>
      <w:r w:rsidRPr="00FB6235">
        <w:rPr>
          <w:rFonts w:ascii="Times New Roman" w:hAnsi="Times New Roman" w:cs="Times New Roman"/>
          <w:b/>
          <w:sz w:val="28"/>
          <w:szCs w:val="28"/>
          <w:lang w:val="kk-KZ"/>
        </w:rPr>
        <w:t xml:space="preserve"> Ғылыми зерттеудің теориялық деңгейі туралы түсінік. </w:t>
      </w:r>
    </w:p>
    <w:p w:rsidR="000936BD" w:rsidRPr="00FB6235" w:rsidRDefault="000936BD" w:rsidP="00BA03A4">
      <w:pPr>
        <w:spacing w:after="0" w:line="240" w:lineRule="auto"/>
        <w:ind w:firstLine="567"/>
        <w:jc w:val="both"/>
        <w:rPr>
          <w:rFonts w:ascii="Times New Roman" w:hAnsi="Times New Roman" w:cs="Times New Roman"/>
          <w:b/>
          <w:sz w:val="28"/>
          <w:szCs w:val="28"/>
          <w:lang w:val="kk-KZ"/>
        </w:rPr>
      </w:pP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Теориялық зерттеудің бірінші кезеңі</w:t>
      </w:r>
      <w:r w:rsidR="00667546" w:rsidRPr="00FB6235">
        <w:rPr>
          <w:rFonts w:ascii="Times New Roman" w:hAnsi="Times New Roman" w:cs="Times New Roman"/>
          <w:sz w:val="28"/>
          <w:szCs w:val="28"/>
          <w:lang w:val="kk-KZ"/>
        </w:rPr>
        <w:t>.</w:t>
      </w:r>
      <w:r w:rsidRPr="00FB6235">
        <w:rPr>
          <w:rFonts w:ascii="Times New Roman" w:hAnsi="Times New Roman" w:cs="Times New Roman"/>
          <w:sz w:val="28"/>
          <w:szCs w:val="28"/>
          <w:lang w:val="kk-KZ"/>
        </w:rPr>
        <w:t>Теория (лат. theoreo – қарастырамын) – шындықтың белгілі бір жақтарын түсіндіру, жалпылама білім жүйесі. Теория – шындықты ойша бейнелеу және жаңғырту. Ол танымдық іс-әрекет пен тәжірибені жалпылау нәтижесінде туындайды. Бұл адамдардың санасында жинақталған тәжірибе.</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Теорияның құрылымын принциптер, аксиомалар, пайымдау заңдары, ұстанымдар, ұғымдар, категориялар және фактілер құрайды. Ғылыми теориядағы принцип идеяның ең абстрактілі анықтамасы (білімді жүйелеудің бастапқы формасы) ретінде түсініледі.</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Аксиома (постулат) – берілген теорияда бастапқы, дәлелденбейтін позиция ретінде қабылданатын және теорияның барлық басқа ұсыныстары мен қорытындылары алдын ала бекітілген ережелер бойынша шығарылатын ұстаным.</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Теория – жалпылама ғылыми заңдылықтардың жинақталған түрі. Теориялық заңдылықтар үлкен бір немесе бірнеше саланы қамтиды. Теориялық заңдылықтар  эмпирикалық зерттеуден айтарлықтай ерекшеленеді. Эмпирикалық зерттеулер нысандармен тікелей жүргізіледі, ең төменгі қарапайым заттармен.</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Батыс философиясы мен ғылымының тарихында логиканың ең маңызды бастапқы элементі ретінде ашық ұғымдарды Сократ пен Платон толығымен жасаған. Олардың философиялық әдістемесі ұғым феномені негізінде болды деп айта аламыз. Әдіс белгілі бір мәлімдеменің күшті және әлсіз жақтарын бірдей дерлік пайдаланудан тұрды. Тұжырымдаманы анықтауды алғаш рет Сократ ұсынды. Қарсылас мұны жасады, сол арқылы өзін осы ұғымның ауқымы мен мазмұнының логикалық шеңберіне итермеледі. Шынында да, формальды логика шегінде ұғымның ауқымы мен мазмұнынан шығуға болмайды. Содан кейін Сократ сөздердің «отын» жағып, оны тек осы анықтаманың «шелекімен» сөндіруді ұсынды.</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 xml:space="preserve"> Сократ өзінің не істеп жатқанын білді: ол мұны кез келген жағдайда білді компонент өз анықтамасынан бас тартуға мәжбүр болады немесе пайдаланудың жаңа кеңірек анықтамасын беру ұзаққа созылған тұжырымдамаға.</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Теория - бұл логикалық схема, көпшілігі аз элементі ұғымдар. Көбірек бұл жүйенің үлкен «блогы» заң болып табылады. Логикалық тұрғыдан көзқарасы бойынша, заң дегеніміз, мысалы, Ньютонның бірінші заңы сияқты логикалық, ауызша түрде көрсетілген немесе Ньютонның екінші заңы ретінде ресімделетін ұғымдар арасындағы байланыс.</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 Механиканы түсіну Леонхард Эйлерден басталады, ол оны 18 ғасырда аздаған анықтамалар мен аксиомаларға негізделген рационалды ғылым ретінде көрсетті. Теориялық механика 1788 жылы жарық көрген Лагранждың аналитикалық механикасында аяқталды.</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Теориялық білім эмпирикалық білімнен ең үлкен жалпылығымен, абстрактілілігімен және жүйелік сипатымен ерекшеленеді. Осы ерекшеліктерге байланысты оны эмпирикалық білімнен шығаруға немесе оған тікелей келтіруге болмайды. Сондықтан күрделі сұрақ туындайды: егер теориялық білім осы шындық туралы эмпирикалық материалдан алынбаса, зерттелетін шындыққа қалай сәйкес келеді?</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Теориялық білімнің абстрактілілігі, жалпылығы және жүйелілігі оның құрылымын дедуктивтік етеді. Бұл кіші жалпылық туралы теориялық білімді үлкен жалпылық туралы теориялық білімнен алуға болатынын білдіреді. Өз кезегінде, бұдан теориялық білім оның негізін құрайтын қандай да бір өте жалпы (берілген білім саласының шегінде) білімге негізделуі керек екендігі шығады.</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Теорияны құру үшін алдымен геометрияның аксиомалары сияқты бастапқы іргетасқа айналуы тиіс кейбір жалпы түсініктерді, принциптерді және гипотезаларды табу керек. Осындай бастапқы ұғымдар, принциптер мен гипотезалардың жүйесі білім әдістемесінде ғылыми танымның теориялық негізі деп аталатын нәрсені құрайды.</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Жаңа теорияны құру немесе бар теориялық негізді кеңейту теориялық зерттеудің бірінші кезеңін құрайды. Бұл теориялық білімдегі ең күрделі процесс.</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b/>
          <w:sz w:val="28"/>
          <w:szCs w:val="28"/>
          <w:lang w:val="kk-KZ"/>
        </w:rPr>
        <w:t xml:space="preserve">Теориялық зерттеудің екінші кезеңі </w:t>
      </w:r>
      <w:r w:rsidRPr="00FB6235">
        <w:rPr>
          <w:rFonts w:ascii="Times New Roman" w:hAnsi="Times New Roman" w:cs="Times New Roman"/>
          <w:sz w:val="28"/>
          <w:szCs w:val="28"/>
          <w:lang w:val="kk-KZ"/>
        </w:rPr>
        <w:t>ғылыми теорияларды негізге ала отырып құрудан тұрады. Зерттеудің бұл бөлігі ең дамыған және теорияны құрудың формальды, логикалық-математикалық әдістері маңызды рөл атқарады.</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b/>
          <w:sz w:val="28"/>
          <w:szCs w:val="28"/>
          <w:lang w:val="kk-KZ"/>
        </w:rPr>
        <w:t>Теориялық зерттеудің үшінші кезең</w:t>
      </w:r>
      <w:r w:rsidRPr="00FB6235">
        <w:rPr>
          <w:rFonts w:ascii="Times New Roman" w:hAnsi="Times New Roman" w:cs="Times New Roman"/>
          <w:sz w:val="28"/>
          <w:szCs w:val="28"/>
          <w:lang w:val="kk-KZ"/>
        </w:rPr>
        <w:t xml:space="preserve">і – теорияны практикада қолдану. Бұл процедураның негізгі бөлігі құбылыстардың жеке топтарына қатысты қарапайым заңдар теориясынан шығарудан тұрады. Кейбіреулер үшін олардың кейбіреулерін бұрынғы эмпирикалық заңдар алуға болады. Сонда теориядан шығатын қорытындылар осы заңдылықтармен сәйкес келуі керек. Көріп отырғаныңыздай, бұл кезең бірінші кезеңмен бірдей; екіншісінен </w:t>
      </w:r>
      <w:r w:rsidRPr="00FB6235">
        <w:rPr>
          <w:rFonts w:ascii="Times New Roman" w:hAnsi="Times New Roman" w:cs="Times New Roman"/>
          <w:sz w:val="28"/>
          <w:szCs w:val="28"/>
          <w:lang w:val="kk-KZ"/>
        </w:rPr>
        <w:lastRenderedPageBreak/>
        <w:t>қарапайым білімге сәйкес келмейтін идеялардың болуымен ерекшеленеді. Осы күрделіліктердің бәріне назар аударып, оларды түсіну керек.</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Эмпирикалық зерттеулердің одан әрі ілгерілеуі шынайы элементар заңдылықтарды жинақтаудан және олардың арасындағы байланысты орнатудан тұрады. Мұндай процедураның нәтижесі интегралды эмпирикалық заң болып табылады. Соңғысын, әдетте, табиғи тілде білдіру мүмкін емес, өйткені бұл, жалпы алғанда, мәлімдемелердің шексіз жиынтығын қажет етеді. Интегралдық заң функцияның математикалық түсінігінің көмегімен жасанды тілде тұжырымдалады.</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Бұл заңды, жалпы алғанда, белгілі бір жиынтыққа жататын элементар эмпирикалық заңдар арасындағы қатынас ретінде анықтауға болады.</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Интерполяция аяқталғаннан кейін х және у мәндерінің зерттелген диапазонына экстраполяциялау мәселесі туындайды. Ол аналогия арқылы пайымдау арқылы шешіледі. Белгілі болғандай, одан ерекше жағдайлар ретінде Бойль-Мариотттың, Гей-Люссактың және Чарльздың интегралды эмпирикалық заңдарын оңай алуға болады. Егер элементар заң фактілерді түсіндірсе және болжаса, интегралдық заң – элементар эмпирикалық заңдар болса, онда негізгі заң барлық белгілі интегралдық заңдарды түсіндіреді және жаңа интегралдық заңдарды болжайды. Мысалы, Клайперон теңдеуінің негізінде Бойль-Мариот, Гей-Люссак және Чарльз заңдарына эмпирикалық түсініктеме беріп қана қоймай, жаңа газ заңдарын (Пуассон формуласы) болжауға болады. </w:t>
      </w:r>
    </w:p>
    <w:p w:rsidR="00947EBD" w:rsidRPr="00FB6235" w:rsidRDefault="00947EBD" w:rsidP="00FB6235">
      <w:pPr>
        <w:tabs>
          <w:tab w:val="left" w:pos="1122"/>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 Әртүрлі құрылымдар болжайды әртүрлі жаңа интегралдық құрылымдар. Осы болжамдардың эксперименттік тексеруін дәйекті түрде жүргізе отырып, зерттеуші экспериментке сәйкес болжам беретін құрылымды таңдайды.</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Эмпирикалық зерттеулерде одан әрі ілгерілеуге болады.</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 Кейінірек оны Кеплер мен Ньютон когерентті теорияға айналдырды. Жылтырататын бірдеңе болды, өйткені ұлы поляк астрономы әлемнің мызғымас шекарасы бар деп мәлімдеді. Бұл Аристотель сияқты қозғалмайтын жұлдыздар патшалығы. </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Теорияның жасақталуы дайын бірнеше майда заңдылықтар негізінде жүзеге асады. Соңғылары теориялық ұғымдар арасындағы байланыстарды орнатуға көмектеседі және сол арқылы теориялық заңды тұжырымдайды.</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Абстрактіліліктің ең жоғары деңгейі теорияның бастапқы ұсыныстарына тән, олардан басқа теориялық ұсыныстар шығарылады. Ең аз дерексіз - бұл теорияның өлшеуге болатын ережелері. </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Теория мен эмпиризм арасындағы корреляцияның ішінара сипаты теорияда кейбір «артық», «суперэмпирикалық» мазмұн бар екенін көрсетеді.</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Бастапқы ұғымдар теорияны құруға қажетті принциптер мен гипотезалармен бірге теорияның негізін құрайды. Сонымен, Эйнштейннің салыстырмалылық теориясының теориялық алғышарттары электромагниттік құбылыстарға экстраполяцияланған салыстырмалылық принципі және жарық жылдамдығының тұрақтылық принципі болды.</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 xml:space="preserve"> Ең таңғаларлығы, біз өзіміз шеңбер ретінде анықтаған нәрсені зерттей бастағанда, одан біздің ерік-жігерімізге тәуелді емес қасиеттерді табамыз.</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Теоретиктің тікелей айналысатын дүниесі осындай. Эмпирист ұғымдардың басқа түрімен және сәйкесінше басқа шындықпен тікелей айналысады.</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Аксиомалық тұжырымдар  көп жағдайда  логикалық дедукцияға негізделсе, конструктивті әдіс онтологиялық болжамдардан шығады, олардың негізінде идеалды объектілер тұрғызылады.</w:t>
      </w:r>
    </w:p>
    <w:p w:rsidR="00947EBD" w:rsidRPr="00FB6235" w:rsidRDefault="00947EBD"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Бұл әдіс психикалық эксперименттерде анық көрінеді.</w:t>
      </w:r>
    </w:p>
    <w:p w:rsidR="00947EBD" w:rsidRPr="00FB6235" w:rsidRDefault="00947EBD"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xml:space="preserve">Ой эксперименттері – идеалды құралдары бар ойдан шығарылған эксперименттер. Ойлау эксперименттері бойынша бай материал </w:t>
      </w:r>
    </w:p>
    <w:p w:rsidR="00947EBD" w:rsidRPr="00FB6235" w:rsidRDefault="00947EBD"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Сади Карно тәжірибе жасаған идеалды бу машинасы термодинамиканың дамуында іргелі рөл атқарды.</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Теорияны құруда аксиоматикалық және генетикалық әдістермен қатар анализ және синтез, дедукция және индукция әдістері де қолданылады.</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Бұл жерде тағы да айта кететін жайт, ғылыми зерттеу әдістерін үш категорияға бөлуге болады:</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1. Зерттеудің эмпирикалық деңгейінде ғана қолданылатын әдістер (бақылау, өлшеу, эксперимент).</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2. Ғылыми зерттеудің эмпирикалық және теориялық деңгейінде де қолданылатын әдістер (анализ, синтез, дедукция және индукция).</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3. Зерттеудің теориялық деңгейінде ғана қолданылатын әдістер (аксиоматикалық, идеализация және формализация әдістері, тарихи-логикалық зерттеу әдісі).</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Көбінесе студенттік ғылыми жұмыстарда логикалық-тарихи зерттеу әдісі қолданылады. Қолданыстағы ғылыми әдебиеттерге қарағанда, бұл идеяның даму логикасы көрінеді. Мысалы, Адам Смит нарықтық экономиканың заңдылықтарын адамның өз мінез-құлқында қалай басшылыққа алатыны туралы нақты болжамдар негізінде тұжырымдаған. Ол адамдарға ең үлкен пайда әкелетін әрекеттерді ұнататынына сенді.</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Қазіргі түсіндірмеде А.Смиттің идеялары сұраныс заңы және ұсыныс заңы ретінде көрінеді. Біріншісі: «Берілген тауардың бағасы көтерілген сайын оған сұраныс көлемі де төмендейді» дейді; екіншісі: «Берілген тауардың бағасы көтерілген сайын нарыққа ұсынылатын өнім көлемі де артады». Осы екі заңның нәтижесінде сатушылар мен сатып алушылардың тауарды компромисстік бағалауы белгіленеді.</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Графикте көрсетілген баға моделі бәсекелес нарықтың экономикалық теориясының негізінде жатыр.</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Бұл график барлық нарықтық теориялардың логикасында қалыпты таралу қисығы әлеуметтік зерттеулерде ойнайтындай маңызды рөл атқарады.</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Экономистер арасындағы айқын келіспеушіліктердің көпшілігі нормативтік тәсілдермен, саясатпен байланысты екенін атап өткен жөн. Экономистер келісу әлдеқайда оңай деп санайды</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Бұл кірістердің қалай бөлінетіні туралы мәселеде оларды қалай бөлу керектігі туралы. Келіспеушіліктер қоғамымыздың қандай болуы керектігі туралы әртүрлі пікірлердің немесе құндылық пайымдаулардың болуын көрсетеді. Ең бастысы, экономикалық саясатты негіздеу деңгейінде құндылық пайымдаулар немесе нормативтік мәлімдемелер туындайды.</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Сонымен, экономикалық ғылым экономикалық емес, әлеуметтік алғышарттармен анықталады.</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 Бұл экономикалық мақсаттарды тұжырымдау сатысында орын алады.</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Міне, кейбір мысалдар:</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1. Дипломдық жұмыс: Экономикалық өсу – көп және сапалы тауарлар мен қызметтерді өндіруді қамтамасыз ету – өмір сүру деңгейінің жоғарылауы.</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Антитеза: Экологиялық тұрғыдан ойлайтын экономистер бұған дау айтуы мүмкін, өйткені үздіксіз экономикалық өсу табиғи ресурстарды сөзсіз кедейлендіреді. Дінге бейім экономист немесе қатаң моральдық ережелерді ұстанатын экономист тұрақты материалдық өсу адамдардың және қоғамның рухани өзін-өзі тереңдетуге ықпал етпейтінін дәлелдей алады. Тұрақты өмір сүру деңгейін көтеру идеясының орнына олар ақылға қонымды қажеттіліктер, өзін-өзі тереңдетудің өзін-өзі шектеу идеясын ұсынады. Әлеуметтік-моральдық тұрғыдан алғанда бұл ұстаным жоғарыда аталған тезисте қамтылған идеядан кем емес тартымды.</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2. Дипломдық жұмыс: Табысты әділ бөлу: азаматтардың бірде-бір тобы өте кедейлікте болмауы керек, ал басқалары сән-салтанатпен шомылады.</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Антитеза: Жұмысқа қарай бөлу керек. Паразиттерді кедейлікпен жазалау керек, жұмысшылар сияқты өмір сүрмеу керек, т.б.</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Экономикадағы басқа нормативтік пайымдауларды нарықтық жүйенің пайдасына және оған қарсы дәлелдер келтіретіндерге бөлуге болады.</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Нарықтық жүйенің пайдасына дәлелдер.</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1. Негізгі дәлел экономикалық. Сонымен қатар, бәсекелестік адамдардың қажеттіліктерін барынша қанағаттандыру үшін шектеулі ресурстарды барынша тиімді пайдалануды талап етеді. Бұған ең тиімді технологияларды әзірлеу және енгізу арқылы қол жеткізіледі.</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2. Екінші дәлел экономикалық емес, әлеуметтік. Ол</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азаматтардың жеке бас бостандығын қамтамасыз етудегі нарықтық қатынастардың рөлін дәлелдеуден тұрады. Ағылшын саяси экономиясының тағы бір классигі А.Смит былай деп жазды: «Біз кешкі асты қасапшының, сыра қайнатушының немесе наубайшының қайырымдылығынан емес, олардың өз мүдделерін сақтауынан аламыз деп күтеміз. Біз олардың адамшылығына емес, өзімшілдігіне үндейміз және оларға ешқашан өз қажеттіліктеріміз туралы емес, олардың пайдасы туралы айтпаймыз.</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Нарықтық жүйеге қарсы дәлелдер:</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Нарықтық экономиканы сынаушылар басты соққыны нарықтың басты артықшылығы – бәсекеге бағыттайды. Олар, біріншіден, жеке кәсіпкерлер мен тұтас корпорациялар әртүрлі келісім-шарттар мен сөз байласу арқылы </w:t>
      </w:r>
      <w:r w:rsidRPr="00FB6235">
        <w:rPr>
          <w:rFonts w:ascii="Times New Roman" w:hAnsi="Times New Roman" w:cs="Times New Roman"/>
          <w:sz w:val="28"/>
          <w:szCs w:val="28"/>
          <w:lang w:val="kk-KZ"/>
        </w:rPr>
        <w:lastRenderedPageBreak/>
        <w:t>өздерін бәсекелестіктің қатыгездігінен қорғауға тырысатынын көрсетеді. Екіншіден, нарық тудыратын технологиялық прогресстің өзі интеграцияланған және орталықтандырылған нарықты қажет етеді. Оларға табыстарды бөлуді тиімді деп санауға болмайтынын көрсететін әлеуметтік ойшылдардың дәлелдері қосылады. Сонымен қатар, нарық арқылы қаржыландырылуы мүмкін емес тауарлар мен қызметтерге көптеген қажеттіліктер бар. Бұл әлеуметтік қажеттіліктердің барлық түрлері, мысалы: табиғи апаттармен күрес, жеке адамның және мемлекеттің қауіпсіздігі және т.б. Ақырында, нарықтық жүйенің тұрақты серіктері бар - жұмыссыздық пен инфляция, олардың әлеуметтік тұрғыдан жағымсыздығы. көзқарасы айқын.</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3. Теориялық зерттеудің үшінші кезеңі</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Бұл кезеңде белгісіз құбылыстарды түсіндіру үшін белгілі ғылыми теориялар қолданылады, кеін соған байланысты ол теория қайта жетілдіріледі.</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Негізгі заңдылықтарды көрсете отырып, теория құбылыстардың өзін тікелей қамтымайды. Мүмкіндік шындыққа байланысты болса, теория құбылыстармен байланысты. Осыған байланысты құбылыстарды теориядан «шығаруға» шектеулер енгізу қажет.</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Егер теорияның математикалық формуласы болып табылатын жалпы теңдеу болса, онда оны осы құбылыстар тобының ерекшеліктеріне қатысты жеңілдету керек. Жеке құбылыстарды сипаттайтын шамалардың сандық мәндері бастапқы немесе шекаралық шарттарды ескере отырып, осы жеңілдетілген формуладан алынады. Математикалық формада көрсетілмеген теория заң мен құбылыстардың сапалық айырмашылығын көрсетпейді. </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Планеталар қозғалысының кестелерін құрастыру кезінде Ньютон механикасы негізінде жасалған есептеулерге сәйкес келмейтін Уранның орбитадан ауытқуын байқады. Ньютонның теориясын сақтап қалу үшін Ле Верьер Уранның ауытқуы осы уақытқа дейін белгісіз планетаның әсерінен болған деген болжам жасады. Ол ұсынылған орбитаны және жаңа планетаның ықтимал орнын есептеді. Өзінің есептеулері туралы Ле Веррье телескопты тиісті жерге бағыттаған Берлин астрономы И.Галлеге хат жазды.</w:t>
      </w:r>
    </w:p>
    <w:p w:rsidR="00947EBD" w:rsidRPr="00FB6235" w:rsidRDefault="00947EBD"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lang w:val="kk-KZ"/>
        </w:rPr>
        <w:t xml:space="preserve"> Аспанның бір бөлігін зерттеп, бұрын белгісіз планетаны ашты. </w:t>
      </w:r>
      <w:r w:rsidRPr="00FB6235">
        <w:rPr>
          <w:rFonts w:ascii="Times New Roman" w:hAnsi="Times New Roman" w:cs="Times New Roman"/>
          <w:sz w:val="28"/>
          <w:szCs w:val="28"/>
        </w:rPr>
        <w:t>Олар оны Нептун деп атады. Сонымен, бұрын белгісіз планетаның бар екенін болжаған Ле Верье гипотезасы Ньютон механикасын растады.</w:t>
      </w:r>
    </w:p>
    <w:p w:rsidR="00947EBD" w:rsidRPr="00FB6235" w:rsidRDefault="00947EBD"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Эксперименттік мәліметтер мен теориялық қорытындылар сәйкес келмеген жағдайда эмпирист, әдетте, теорияны қайта қарауды талап етеді. Дегенмен, тәжірибеге де сыни тұрғыдан қарау керек. Ғылым тарихы кейде теорияның тұжырымдары эмпирикалық зерттеулердің нәтижелеріне қарағанда дұрысырақ болуы мүмкін екенін көрсетеді. Ең жақсы стратегия эмпирикалық және теорияны өзара түзетуге бейім стратегия болады.</w:t>
      </w:r>
    </w:p>
    <w:p w:rsidR="00947EBD" w:rsidRPr="00FB6235" w:rsidRDefault="00947EBD"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xml:space="preserve">Қазіргі уақытта теорияларды тексеру технологияның қуатты дамуына байланысты ерекшеліктерге ие. Ғылыми жаңалықтан бастап зауыттық тәжірибеге дейінгі барлық жолда теория мен технология арасында тікелей </w:t>
      </w:r>
      <w:r w:rsidRPr="00FB6235">
        <w:rPr>
          <w:rFonts w:ascii="Times New Roman" w:hAnsi="Times New Roman" w:cs="Times New Roman"/>
          <w:sz w:val="28"/>
          <w:szCs w:val="28"/>
        </w:rPr>
        <w:lastRenderedPageBreak/>
        <w:t>және кері байланыс орнайды. Мысал ретінде дербес ғылыми-техникалық сала ретінде жоғары температуралық синтездің дамуын келтіруге болады.</w:t>
      </w:r>
    </w:p>
    <w:p w:rsidR="00947EBD" w:rsidRPr="00FB6235" w:rsidRDefault="00947EBD"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Ш.Тацуно өзінің «Стратегия – технополистер» кітабында ғылыми теорияларды толығымен тексеретін ғылыми-техникалық прогрестің соңғы тенденциялары туралы айтады. Жапондық стратегтер өздерінің Силикон алқабының Жапонияда өздігінен пайда болуын күтуге келіспейді. Олардың пайда болуы мен дамуына жан-жақты үлес қосуға ниетті. Жапондықтардың керемет экономикалық нәтижелерге қол жеткізу үшін кедейлік факторы болуы мүмкін жағдайларды қалай пайдалануды үйренгені таңқаларлық. Аумақтың мәңгілік тапшылығы экономиканың дамуын тежеу ​​керек сияқты. Бірақ дәл осы жағдай бүкіл экономикалық кеңістікті 19 технополиспен қамтуға және бәрінен бұрын жарық бағыттағыштарына негізделген жаңа байланыс жүйесін құруға мүмкіндік берді.</w:t>
      </w:r>
    </w:p>
    <w:p w:rsidR="00947EBD" w:rsidRPr="00FB6235" w:rsidRDefault="00947EBD" w:rsidP="00FB6235">
      <w:pPr>
        <w:spacing w:after="0" w:line="240" w:lineRule="auto"/>
        <w:ind w:firstLine="425"/>
        <w:jc w:val="both"/>
        <w:rPr>
          <w:rFonts w:ascii="Times New Roman" w:hAnsi="Times New Roman" w:cs="Times New Roman"/>
          <w:sz w:val="28"/>
          <w:szCs w:val="28"/>
          <w:lang w:val="kk-KZ"/>
        </w:rPr>
      </w:pPr>
    </w:p>
    <w:p w:rsidR="00B125BD" w:rsidRPr="00FB6235" w:rsidRDefault="00B125BD" w:rsidP="00FB6235">
      <w:pPr>
        <w:spacing w:after="0" w:line="240" w:lineRule="auto"/>
        <w:ind w:firstLine="425"/>
        <w:jc w:val="both"/>
        <w:rPr>
          <w:rFonts w:ascii="Times New Roman" w:hAnsi="Times New Roman" w:cs="Times New Roman"/>
          <w:b/>
          <w:sz w:val="28"/>
          <w:szCs w:val="28"/>
          <w:lang w:val="kk-KZ"/>
        </w:rPr>
      </w:pPr>
      <w:r w:rsidRPr="00FB6235">
        <w:rPr>
          <w:rFonts w:ascii="Times New Roman" w:hAnsi="Times New Roman" w:cs="Times New Roman"/>
          <w:b/>
          <w:sz w:val="28"/>
          <w:szCs w:val="28"/>
          <w:lang w:val="kk-KZ"/>
        </w:rPr>
        <w:t>Зерттеудегі танымның ғылыми әдістері.</w:t>
      </w:r>
    </w:p>
    <w:p w:rsidR="00B125BD" w:rsidRPr="00FB6235" w:rsidRDefault="00B125BD" w:rsidP="00FB6235">
      <w:pPr>
        <w:spacing w:after="0" w:line="240" w:lineRule="auto"/>
        <w:ind w:firstLine="425"/>
        <w:jc w:val="both"/>
        <w:rPr>
          <w:rFonts w:ascii="Times New Roman" w:hAnsi="Times New Roman" w:cs="Times New Roman"/>
          <w:sz w:val="28"/>
          <w:szCs w:val="28"/>
          <w:highlight w:val="cyan"/>
          <w:lang w:val="kk-KZ"/>
        </w:rPr>
      </w:pP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Ғылыми зерттеу әдістемесі екі деңгейі бөлінеді:</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эмпирикалық зерттеу– бақылау және тәжірибе, сонымен қатар тәжірибе нәтижелерін топтастыру, жіктеу және сипаттау;</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теориялық  зерттеу– ғылыми гипотезаларды, теорияларды жинақтау, заңдарды және олардан логикалық салдарын пайымдау, әртүрлі гипотезалар мен теорияларды мәні бойынша салыстыру.</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Диалектикалық материализмнің әдіснамасы негізінде, ғылыми таным келесі әдістерге жіктеледі: жалпы ғылыми және арнайы ғылыми (жеке).</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Жалпы ғылыми әдістер теориялық және эмпирикалық зерттеулерде қолданылады. Оларға - талдау, синтез, индукция мен дедукция, аналогия мен модельдеу, абстракция мен нақтылау, жүйелік талдау мен формализация, гипотетикалық пен аксиоматикалық әдістер, теория құру, бақылау мен эксперимент, зертханалық пен далалық зерттеулер жатады.</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Талдау – затты оның құрамдас элементтеріне (объектінің бөліктері, оның белгілері, қасиеттері, байланыстары, белгілері, параметрлері және т.б.) ойша немесе практикалық түрде жіктеу әдісі. Таңдалған бөліктердің әрқайсысы бір бүтіннің ішінде ұстанымы негізінде  талданады. Синтез – нысаның тұтастығын, оның бөліктерінің бірлігі мен өзара байланысын зерттеу әдісі.</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Ғылыми зерттеу процесінде синтез талдаумен тікелей байланысты, өйткені ол нысанды талдау процесінде бөлшектенген жеке бөліктерін байланыстыруға, олардың байланысын орнатуға және затты тұтастай білуге ​​мүмкіндік береді.</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Индукция – осы жиынның кейбір элементтері үшін осы атрибуттарды зерттеу негізінде элементтер жиынының атрибуттары туралы жалпы қорытынды жасалатын зерттеу әдісі.</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Мысалы, еңбек өнімділігіне кері әсер ететін факторлар әрбір жеке кәсіпорын бойынша зерттеліп, содан кейін осы кәсіпорындардың барлығы өндірістік бірлік ретінде кіретін өндірістік бірлестік бойынша мәліметтер </w:t>
      </w:r>
      <w:r w:rsidRPr="00FB6235">
        <w:rPr>
          <w:rFonts w:ascii="Times New Roman" w:hAnsi="Times New Roman" w:cs="Times New Roman"/>
          <w:sz w:val="28"/>
          <w:szCs w:val="28"/>
          <w:lang w:val="kk-KZ"/>
        </w:rPr>
        <w:lastRenderedPageBreak/>
        <w:t>тұтастай жинақталады. Дедукция – күйді алғаш зерттегенде жалпыдан жекеге қарай логикалық қорытынды жасау әдісі</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тұтастай объект, содан кейін оның жеке элементтері.</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Алдыңғы мысалға қатысты алдымен жалпы кәсіподақ бойынша, содан кейін оның өндірістік бөлімшелері бойынша еңбек өнімділігі талданады.</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b/>
          <w:sz w:val="28"/>
          <w:szCs w:val="28"/>
          <w:lang w:val="kk-KZ"/>
        </w:rPr>
        <w:t>Аналогия</w:t>
      </w:r>
      <w:r w:rsidRPr="00FB6235">
        <w:rPr>
          <w:rFonts w:ascii="Times New Roman" w:hAnsi="Times New Roman" w:cs="Times New Roman"/>
          <w:sz w:val="28"/>
          <w:szCs w:val="28"/>
          <w:lang w:val="kk-KZ"/>
        </w:rPr>
        <w:t xml:space="preserve"> – белгілі бір заттар мен құбылыстарды басқалармен ұқсастығы негізінде білуге ​​қол жеткізілетін ғылыми қорытынды әдісі. Ол әртүрлі объектілер мен құбылыстардың кейбір аспектілерінің ұқсастығына негізделген. Бұл әдістің құны, әрине, азырақ, бірақ қорытындылардың сенімділігі біршама төмен.</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Салыстыру – ғылыми зерттеу әдісі, ол арқылы шындықтың заттары мен құбылыстарының ұқсастықтары мен айырмашылықтары белгіленеді.</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Өлшеу – халықаралық өлшем бірлігі бойынша белгілі бір шаманың сандық мәнін анықтау процесін ғылыми анықтау әдісі.</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Тарихи тәсіл – бұл нысады өткен шақтағы эволциялық даму кезеңдердегі нақты қалпын ойша түгелдеу әдісі.</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b/>
          <w:sz w:val="28"/>
          <w:szCs w:val="28"/>
          <w:lang w:val="kk-KZ"/>
        </w:rPr>
        <w:t>Логикалық тәсіл</w:t>
      </w:r>
      <w:r w:rsidRPr="00FB6235">
        <w:rPr>
          <w:rFonts w:ascii="Times New Roman" w:hAnsi="Times New Roman" w:cs="Times New Roman"/>
          <w:sz w:val="28"/>
          <w:szCs w:val="28"/>
          <w:lang w:val="kk-KZ"/>
        </w:rPr>
        <w:t xml:space="preserve"> – бұл ғылыми ойша пайымдау әдісі, ол арқылы күрделі динамикалық құбылысты кездейсоқ оқиғалардан және жеке елеусіз фактілерден абстракциялау арқылы тарихи теория түріндегі ойлауда жаңғыртуға қол жеткізіледі.</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b/>
          <w:sz w:val="28"/>
          <w:szCs w:val="28"/>
          <w:lang w:val="kk-KZ"/>
        </w:rPr>
        <w:t>Модельдеу</w:t>
      </w:r>
      <w:r w:rsidRPr="00FB6235">
        <w:rPr>
          <w:rFonts w:ascii="Times New Roman" w:hAnsi="Times New Roman" w:cs="Times New Roman"/>
          <w:sz w:val="28"/>
          <w:szCs w:val="28"/>
          <w:lang w:val="kk-KZ"/>
        </w:rPr>
        <w:t xml:space="preserve"> – зерттелетін пәнді, құбылысты оның аналогымен (модельімен) ауыстыруға негізделген, түпнұсқаның белгілерінің маңызды белгілерін қамтитын ғылыми таным әдісі. Экономикалық зерттеулерде модель мен оның түпнұсқасы бірдей теңдеулер арқылы сипатталғанда және компьютердің көмегімен зерттелетін кезде экономикалық және математикалық модельдеу кеңінен қолданылады (мысалы, жүктерді автомобильмен тасымалдаудың көлік жолдары).</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b/>
          <w:sz w:val="28"/>
          <w:szCs w:val="28"/>
          <w:lang w:val="kk-KZ"/>
        </w:rPr>
        <w:t>Абстракция</w:t>
      </w:r>
      <w:r w:rsidRPr="00FB6235">
        <w:rPr>
          <w:rFonts w:ascii="Times New Roman" w:hAnsi="Times New Roman" w:cs="Times New Roman"/>
          <w:sz w:val="28"/>
          <w:szCs w:val="28"/>
          <w:lang w:val="kk-KZ"/>
        </w:rPr>
        <w:t xml:space="preserve"> – (лат. – зейінді аудару) – нақты объектілерден жалпы ұғымдар мен даму заңдылықтарына көшуге мүмкіндік беретін зейінді аудару әдісі.</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Экономикалық зерттеулерде өткен уақыт кезеңіндегі кәсіпорындардың жұмысын зерттеу негізінде болашақ кезеңге саланың немесе аймақтың дамуы болжанған кезде ұзақ мерзімді жоспарлау үшін қолданылады.</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b/>
          <w:sz w:val="28"/>
          <w:szCs w:val="28"/>
          <w:lang w:val="kk-KZ"/>
        </w:rPr>
        <w:t>Нақтылау</w:t>
      </w:r>
      <w:r w:rsidRPr="00FB6235">
        <w:rPr>
          <w:rFonts w:ascii="Times New Roman" w:hAnsi="Times New Roman" w:cs="Times New Roman"/>
          <w:sz w:val="28"/>
          <w:szCs w:val="28"/>
          <w:lang w:val="kk-KZ"/>
        </w:rPr>
        <w:t xml:space="preserve"> – объектілерді абстрактылы, абстрактілі зерттеуден айырмашылығы, объектілерді барлық жан-жақтылығымен, уақыт пен кеңістіктегі нақты болмыстың сапалық әртүрлілігінде зерттеу әдісі. Сонымен бірге, объектілердің жай-күйі және эволюциялық дамуының белгілі бір кезеңдеріне байланысты зерттеледі.</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Жан-жақты талдау – объектіні, құбылысты әр түрлі ғылым және ғылыми сала өкілдерімен тығыз байланыста жан-жақты зерттеу әдісі.</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тұтынушылық қасиеттерді және объектіні әзірлеуге, өндіруге және пайдалануға шығындарды бағалауға ұлттық экономикалық көзқарас;</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функциялардың пайдалылығының оларды орындау шығындарына сәйкестігі;</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 техникалық шешімдерді іздеу және қалыптастыру әдістерін, шешім нұсқаларын сапалық және сандық бағалауды қолдану арқылы ұжымдық шығармашылық.</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b/>
          <w:sz w:val="28"/>
          <w:szCs w:val="28"/>
          <w:lang w:val="kk-KZ"/>
        </w:rPr>
        <w:t xml:space="preserve">Формальизация </w:t>
      </w:r>
      <w:r w:rsidRPr="00FB6235">
        <w:rPr>
          <w:rFonts w:ascii="Times New Roman" w:hAnsi="Times New Roman" w:cs="Times New Roman"/>
          <w:sz w:val="28"/>
          <w:szCs w:val="28"/>
          <w:lang w:val="kk-KZ"/>
        </w:rPr>
        <w:t>– нысадарды, олардың элементтерін шартты таңба түрінде көрсету арқылы зерттеу әдісі, мысалы, өнімнің өзіндік құнын арнайы формула бойынша көрсету (математикалық тәуелділік), онда шығындар баптары белгілер арқылы бейнеленеді.</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Гипотетикалық әдіс (грек тілінен - ​​гипотезаға негізделген) құбылысты түсіндіру үшін алға қойылған және сенімді ғылыми теория болу үшін эксперименталды тексеру мен теориялық негіздеуді қажет ететін ғылыми болжамға негізделген. </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Аксиоматикалық әдіс жаңа теорияны негіздеу үшін бастапқы нүкте ретінде ғылыми зерттеулерде қолданылатын дәлелденген ғылыми білім болып табылатын аксиомаларды қолдануды қарастырады.</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Бұл, ең алдымен, ғылымның одан әрі дамуы үшін қолданылатын ғылыми теорияның аксиоматикалық білімі болып табылатын экономикалық заңдарды, классиктердің еңбектерін, ғылыми зерттеулерді пайдалануды білдіреді.</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Ғылыми танымның спецификалық ғылыми (жеке) әдістері нақты ғылымдардың нақты әдістері, мысалы, экономикалық.</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Мамандар экономикалық және коммерциялық процестерді макроэкономикалық зерттеу деңгейіне көшкен кезде олардың басқа да бірқатар ерекшеліктерінен абстракциялауға тура келеді. Мысалы, жекелеген нарықтардағы жекелеген тауарларға сұраныс пен ұсыныстың орнына жиынтық сұраныс пен ұсынысты талдау, жалпы ішкі өнім (ЖІӨ) және елдің ұлттық табысы (ҰТ) көрсеткіштерін қарастыру және т.б.</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Демек, абстракция – күрделі экономикалық (коммерциялық) процесс немесе тұтастай алғанда жүйе жекелеген құрамдас элементтерге, бөліктерге немесе ішкі жүйелерге бөлінген экономикалық ғылыми зерттеулердің маңызды элементі деп қорытынды жасауға болады.Экономикалық жүйеде болатыны белгілі оның тән ішкі жүйелерін ажыратыңыз:- өндіріс;айырбастау; тұтыну; тарату.Мұндай ішкі жүйелер де элементтерге бөлініп, басқалардан абстракцияда зерттеледі.</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Экономикалық зерттеудің бұл кезеңі әдетте аналитикалық кезең деп аталады, өйткені бұл жағдайда олар абстракцияның көмегімен нақты экономикалық ұғымдар мен категорияларды құра отырып, не жеке қасиеттерді, жақтарды, қатынастарды, не тұтастың жекелеген бөліктері мен элементтерін лизиске салады.</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Экономикалық (коммерциялық) процесті немесе тұтас жүйені көрсету үшін мамандарға жеке абстракцияларды, категориялар ұғымдарын және пайымдауларды теориялық экономикалық білімнің біртұтас жүйесіне біріктіру немесе синтездеумен байланысты зерттеулердің синтетикалық кезеңіне өту қажет. . Дәл осының нәтижесінде абстрактілі экономикалық </w:t>
      </w:r>
      <w:r w:rsidRPr="00FB6235">
        <w:rPr>
          <w:rFonts w:ascii="Times New Roman" w:hAnsi="Times New Roman" w:cs="Times New Roman"/>
          <w:sz w:val="28"/>
          <w:szCs w:val="28"/>
          <w:lang w:val="kk-KZ"/>
        </w:rPr>
        <w:lastRenderedPageBreak/>
        <w:t>теориялардың біртұтас жүйесінде нақты тұтас білімдерді жаңғыртуға қол жеткізіледі.</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Бірақ басқа қоғамдық ғылымдардан айырмашылығы, олар көптеген экономикалық көрсеткіштер мен процестерді сандық – ақшамен өлшеуге болатындығына байланысты сенімдірек және дәл.</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Мұндай жалпылаудың басты артықшылығы пайдаланылған фактілердің жеткілікті толықтығы мен дәлдігінде, бұл олардың негізінде неғұрлым нақты және тексерілетін гипотезаларды ұсынуға мүмкіндік береді.</w:t>
      </w:r>
    </w:p>
    <w:p w:rsidR="00B125BD" w:rsidRPr="00FB6235" w:rsidRDefault="00B125BD" w:rsidP="00FB6235">
      <w:pPr>
        <w:spacing w:after="0" w:line="240" w:lineRule="auto"/>
        <w:ind w:firstLine="425"/>
        <w:jc w:val="both"/>
        <w:rPr>
          <w:rFonts w:ascii="Times New Roman" w:hAnsi="Times New Roman" w:cs="Times New Roman"/>
          <w:sz w:val="28"/>
          <w:szCs w:val="28"/>
          <w:lang w:val="kk-KZ"/>
        </w:rPr>
      </w:pPr>
    </w:p>
    <w:p w:rsidR="00740169" w:rsidRPr="00FB6235" w:rsidRDefault="001B4479" w:rsidP="00FB6235">
      <w:pPr>
        <w:spacing w:after="0" w:line="240" w:lineRule="auto"/>
        <w:ind w:firstLine="425"/>
        <w:jc w:val="both"/>
        <w:rPr>
          <w:rFonts w:ascii="Times New Roman" w:hAnsi="Times New Roman" w:cs="Times New Roman"/>
          <w:b/>
          <w:sz w:val="28"/>
          <w:szCs w:val="28"/>
          <w:lang w:val="kk-KZ"/>
        </w:rPr>
      </w:pPr>
      <w:r w:rsidRPr="00FB6235">
        <w:rPr>
          <w:rFonts w:ascii="Times New Roman" w:hAnsi="Times New Roman" w:cs="Times New Roman"/>
          <w:b/>
          <w:sz w:val="28"/>
          <w:szCs w:val="28"/>
          <w:lang w:val="kk-KZ"/>
        </w:rPr>
        <w:t xml:space="preserve">6  </w:t>
      </w:r>
      <w:r w:rsidR="00B125BD" w:rsidRPr="00FB6235">
        <w:rPr>
          <w:rFonts w:ascii="Times New Roman" w:hAnsi="Times New Roman" w:cs="Times New Roman"/>
          <w:b/>
          <w:sz w:val="28"/>
          <w:szCs w:val="28"/>
          <w:lang w:val="kk-KZ"/>
        </w:rPr>
        <w:t>ҒЫЛЫМИ МӘСЕЛЕНІҢ ҚОЙЫЛУЫ ЖӘНЕ ОНЫҢ ШЕШІМІ</w:t>
      </w:r>
    </w:p>
    <w:p w:rsidR="00B125BD" w:rsidRPr="00FB6235" w:rsidRDefault="00B125BD" w:rsidP="00FB6235">
      <w:pPr>
        <w:spacing w:after="0" w:line="240" w:lineRule="auto"/>
        <w:ind w:firstLine="425"/>
        <w:jc w:val="both"/>
        <w:rPr>
          <w:rFonts w:ascii="Times New Roman" w:hAnsi="Times New Roman" w:cs="Times New Roman"/>
          <w:b/>
          <w:sz w:val="28"/>
          <w:szCs w:val="28"/>
          <w:lang w:val="kk-KZ"/>
        </w:rPr>
      </w:pPr>
    </w:p>
    <w:p w:rsidR="009E394F" w:rsidRPr="00FB6235" w:rsidRDefault="00740169" w:rsidP="00FB6235">
      <w:pPr>
        <w:spacing w:after="0" w:line="240" w:lineRule="auto"/>
        <w:ind w:firstLine="425"/>
        <w:jc w:val="both"/>
        <w:rPr>
          <w:rFonts w:ascii="Times New Roman" w:hAnsi="Times New Roman" w:cs="Times New Roman"/>
          <w:b/>
          <w:sz w:val="28"/>
          <w:szCs w:val="28"/>
          <w:lang w:val="kk-KZ"/>
        </w:rPr>
      </w:pPr>
      <w:r w:rsidRPr="00FB6235">
        <w:rPr>
          <w:rFonts w:ascii="Times New Roman" w:hAnsi="Times New Roman" w:cs="Times New Roman"/>
          <w:b/>
          <w:sz w:val="28"/>
          <w:szCs w:val="28"/>
          <w:lang w:val="kk-KZ"/>
        </w:rPr>
        <w:t>Ғылыми мәселенің мәні</w:t>
      </w:r>
    </w:p>
    <w:p w:rsidR="009E394F" w:rsidRPr="00FB6235" w:rsidRDefault="009E394F" w:rsidP="00FB6235">
      <w:pPr>
        <w:spacing w:after="0" w:line="240" w:lineRule="auto"/>
        <w:ind w:firstLine="425"/>
        <w:jc w:val="both"/>
        <w:rPr>
          <w:rFonts w:ascii="Times New Roman" w:hAnsi="Times New Roman" w:cs="Times New Roman"/>
          <w:b/>
          <w:sz w:val="28"/>
          <w:szCs w:val="28"/>
          <w:lang w:val="kk-KZ"/>
        </w:rPr>
      </w:pP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lang w:val="kk-KZ"/>
        </w:rPr>
        <w:t xml:space="preserve">Мәселе қоғамды үйренуге, білімді дамытуға, тәжірибе жасауға және бақылауға мәжбүрлейді. </w:t>
      </w:r>
      <w:r w:rsidRPr="00FB6235">
        <w:rPr>
          <w:rFonts w:ascii="Times New Roman" w:hAnsi="Times New Roman" w:cs="Times New Roman"/>
          <w:sz w:val="28"/>
          <w:szCs w:val="28"/>
        </w:rPr>
        <w:t>Ғылым бақылаулардан емес, проблемалардан басталады, дегенмен бақылау проблема тудыруы мүмкін.</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xml:space="preserve"> Зерттеуші ғылыми зерттеуді бастаған кезде оның нені зерттейтіні туралы қандай да бір идеясы, тұжырымдамасы болады. Әртүрлі зерттеушілер басқа біреудің немесе өзінің әртүрлі тұжырымдамаларынан бастау мүмкіндігіне ие. Ю.К. Бабанский бұл туралы ғылыми зерттеу белгілі бір мәселені шешудің теориясы мен тәжірибесін талдаудан басталады деп жазады. ғылыми әдебиеттерде кездеседі.</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«Мәселені дұрыс тұжырымдау - бұл мәселені шешуден кем емес күрделі мәселе және оны басқа біреу толығымен сіз үшін жасайды деп үміттенудің қажеті жоқ», - деп N.S. Бахвалов.</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xml:space="preserve">Ғалымның алдында тұрған саналы міндет әрқашан, мысалы, күтпеген немесе бұрын түсіндірілмеген бақылауларды түсіндіру арқылы осы мәселені шешетін теорияны құру арқылы қандай да бір мәселені шешу болып табылады. Сонымен бірге, әрбір қызықты жаңа теория жаңа проблемаларды - оның бар теориялармен үйлестіру мәселелерін - жаңа және бұрын ойланбаған бақылау сынақтарын жүргізуге байланысты мәселелерді тудырады. Ал оның жемістілігі негізінен ол тудыратын жаңа мәселелермен бағаланады. Теорияның ғылыми білімнің өсуіне қоса алатын ең маңызды үлесі ол тудыратын жаңа мәселелерден тұрады. </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xml:space="preserve"> «Мәселе» – даму барысында объективті түрде туындайдыбілім - шешімі маңызды практикалық немесе теориялық қызығушылық тудыратын сұрақ немесе сұрақтар жиынтығы.</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Адам үшін мәселенің мәні мынада: ол талдауды, бағалауды, тәжірибе арқылы тексеріп, растай отырып, жауабын (мәселенің шешімін) табу тұжырымдамасын қалыптастыруды қажет етеді.</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Мәселе негізінен бірмәнді шешімі жоқ сұрақ (белгісіздік дәрежесі). Мәселенің белгісіздігі мәселеден ерекшеленеді. Қарастырылатын объектімен өзара байланысты мүмкін болатын мәселелердің жиынтығы проблемалық деп аталады.</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lastRenderedPageBreak/>
        <w:t>Егер мәселе идея, концепция түрінде анықталып, тұжырымдалған болса, онда ол оны шешуге тапсырма қоюға кірісуге болатынын білдіреді. Орыс тілінің мәдениетіне мәселе ұғымы енген кезде ол трансформацияға ұшырады. Батыс мәдениетінде мәселе – шешуді қажет ететін міндет. Орыс мәдениетінде мәселе - бұл мәселені тұжырымдау кезінде тізбесі ресімделетін және ескерілетін шарттардың жасырын жиынтығы бар идеологиялық және тұжырымдамалық деңгейде мәселені шешудегі стратегиялық кезең. есеп шарттарына кіретін шарттар, параметрлер, шекаралық шарттар (мәндер шегі) тізімі).</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Ғылыми мәселе – хабардарлық, надандық ұғымын тұжырымдау.</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rPr>
        <w:t xml:space="preserve">Қарастырылатын </w:t>
      </w:r>
      <w:r w:rsidRPr="00FB6235">
        <w:rPr>
          <w:rFonts w:ascii="Times New Roman" w:hAnsi="Times New Roman" w:cs="Times New Roman"/>
          <w:sz w:val="28"/>
          <w:szCs w:val="28"/>
          <w:lang w:val="kk-KZ"/>
        </w:rPr>
        <w:t>объект неғұрлым күрделі болса (таңдалған тақырып соғұрлым қиын болса), соғұрлым оның құрамында түсініксіз, белгісіз сұрақтар (мәселелер) болады, ал мәселені тұжырымдау мен оның шешімін табу, яғни есептерді шығару қиынырақ болады. ғылыми жұмыстың бағыты бойынша басымдықтарды белгілеу және жіктеу болуы керек.</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Мәселенің қойылуы кез келген зерттеудің басы болып табылады.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Адам бейімделетін өзгермейтін жағдайларда, әлем ол үшін проблемасыз. Мәселелер дүниенің өзгермелілігі мен адамдардың рухани белсенділігінен туындайды.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 Бір сұрақ ешқашан проблеманы аяқтамайды. Бұл орталық сұрақтан (мәселенің мәнін құрайтын және көбінесе бүкіл мәселемен сәйкестендірілетін) және жауаптары негізгі сұраққа жауап беру үшін қажет болатын бірқатар басқа көмекші сұрақтардан тұратын тұтас жүйе. </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Ғылыми сұрақты ғылыми мәселеден ерекшелендіретін белгі сұрақта қамтылған болжамның әртүрлі сипаты болып табылады. Егер сұрақта қамтылған надандық туралы білім ғылыми зерттеу нәтижесінде белгісіз құбылыс бұрыннан белгілі, зерттелген заңға бағынатын білімге айналса, мәселе мәселе ретінде бағаланбайды. Егер ол жаңа заңды ашу мүмкіндігі туралы болжаммен біріктірілсе (немесе жорамалдан тұрады) (қолданбалы ғылымдарда ол заңдар туралы бұрын алынған білімдерді қолданудың принципті жаңа тәсілін ашу мүмкіндігі туралы болжамға сәйкес келеді), онда мәселенің мәлімдемесі бар.</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Мәселенің қойылуы, оның тұжырымдалуы.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Мәселе бар ма деген сұрақ өте маңызды, өйткені жоқ мәселелерді шешуге үлкен күш салу ерекшелік емес, өте типтік жағдай. Алыстағы мәселелер мәселенің өзектілігін бүркемелейді. Сонымен бірге мәселені сәтті тұжырымдау оның шешімінің жартысына тең болуы мүмкін.</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lang w:val="kk-KZ"/>
        </w:rPr>
        <w:t xml:space="preserve">Мәселе барлық жұмыстың негізі болып табылады. Сондықтан мәселені анық, анық, дұрыс тұжырымдау қажет. </w:t>
      </w:r>
      <w:r w:rsidRPr="00FB6235">
        <w:rPr>
          <w:rFonts w:ascii="Times New Roman" w:hAnsi="Times New Roman" w:cs="Times New Roman"/>
          <w:sz w:val="28"/>
          <w:szCs w:val="28"/>
        </w:rPr>
        <w:t>Оны проблемалық жағдай, шешілмеген мәселе, теориялық немесе практикалық мәселе және т.б.</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Мәселе – білім мен надандық арасындағы шекараның бір түрі. Ол бұрынғы білім жеткіліксіз болған кезде, ал жаңасы әлі дамыған пішінді алмаған кезде пайда болады.</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lastRenderedPageBreak/>
        <w:t xml:space="preserve"> Егер мәселе идея, концепция түрінде анықталып, тұжырымдалса, онда оны шешуге тапсырма қоюға кірісуге болатынын білдіреді.</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Ғылыми зерттеу мәселесін тұжырымдау, шын мәнінде, ғылыми жұмыс идеясының кристалдануы болып табылады. Сондықтан мәселені дұрыс тұжырымдау – табыстың кілті. Мәселені дұрыс анықтау үшін таңдалған тақырыпта не әзірленгенін, не нашар дамығанын және нені ешкім қозғамағанын түсіну керек және бұл тек қолда бар әдебиеттерді зерттеу негізінде мүмкін болады. .</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rPr>
        <w:t xml:space="preserve">Кез келген ғылыми зерттеу жаңа құбылыстарды меңгеру барысында белгілі бір қиындықтарды жеңу, бұрын белгісіз фактілерді түсіндіру немесе белгілі фактілерді түсіндірудің ескі тәсілдерінің толық еместігін ашу мақсатында жүргізіледі. Бұл қиындықтар ең айқын түрде проблемалық деп аталатын жағдайларда, бар ғылыми білім танымның жаңа мәселелерін шешуге жеткіліксіз болған кезде көрінеді. Мәселе әрқашан ескі білім өзінің сәйкессіздігін көрсеткенде, ал жаңа білім әлі дамыған пішінді алмаған кезде туындайды. Сонымен, ғылымдағы мәселе – шешуді қажет ететін қарама-қайшылықты жағдай. </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Бұл жағдай көбінесе бұрынғы теориялық тұжырымдамалар шеңберіне анық сәйкес келмейтін жаңа фактілердің ашылуы нәтижесінде туындайды, т.б. теориялардың ешқайсысы жаңадан ашылған фактілерді түсіндіре алмайтын кезде. Жаңа мәселелерді дұрыс тұжырымдау және нақты тұжырымдау көбінесе оларды шешуден кем емес. Негізінде, жалпы зерттеудің стратегиясын және оның ішінде ғылыми зерттеулердің бағытын айқындайтын, толық болмаса, өте үлкен дәрежеде проблемаларды таңдау болып табылады. Ғылыми мәселені тұжырымдау дегеніміз негізгіні екіншіден ажырата білу, зерттеу пәні бойынша ғылымға бұрыннан белгілі және әлі беймәлім нәрсені анықтау қабілетін көрсету деп жалпы қабылданғаны кездейсоқ емес.</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Күнделікті емес, ғылыми мәселе белгілі бір ғылыми сала тұрғысынан қалыптасады. Ол жұмыс істеуі керек. «Күн неге жарқырайды?» - сұрақ, бірақ мәселе емес, өйткені бұл жерде аймақ көрсетілмеген шешу құралдары мен әдісі. «Агрессивтіліктегі, адамдардың жеке қасиеттеріндегі айырмашылықтар генетикалық түрде анықталған қасиет пе, әлде отбасы тәрбиесінің ықпалына байланысты ма?» даму психологиясы тұрғысынан тұжырымдалған және белгілі бір әдістермен шешілетін мәселе.</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Мәселе, Ю.К. Бабанский, проблемалық сипаттама бар, яғни. қарама-қайшылықты жағдай – зерттеушінің өзі зерттеген материалда ашатын әлеуметтік тәжірибе пәні туралы теорияның осы тәжірибеге сәйкес келмеуі. Белгілі бір ғалымның белгілі бір мәселені пайымдауы, біріншіден, жеке тәжірибесінің шектеулілігіне байланысты – ғалымның тікелей жеке тәжірибесінде әрқашан объективті шындықтың сол немесе басқа бөлігімен, екіншіден, өз идеяларының бөліктерімен ғана айналысатындығы. оның барлық ғылыми дайындығының нәтижесінде қалыптасқан бұл шындық туралы. Әрбір зерттеушінің әртүрлі проблемаларды көретіні және олардың </w:t>
      </w:r>
      <w:r w:rsidRPr="00FB6235">
        <w:rPr>
          <w:rFonts w:ascii="Times New Roman" w:hAnsi="Times New Roman" w:cs="Times New Roman"/>
          <w:sz w:val="28"/>
          <w:szCs w:val="28"/>
          <w:lang w:val="kk-KZ"/>
        </w:rPr>
        <w:lastRenderedPageBreak/>
        <w:t xml:space="preserve">қайсысы өзекті мәселе екенін әртүрлі қарастыруы мүмкін екені анық, т.б. ғылыми зерттеудің мақсаты да басқаша анықталады, ол Ю.К. Бабанский, мәселені идеалды түрде шешудің нәтижесі. Жалпы мақсат зерттеуші үшін сыртқы қажеттілік болуы мүмкін. </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Мысалы, объективті шындықтың қандай да бір бөлігі қанағаттанарлықсыз күйде болатын әлеуметтік немесе мемлекеттік тәртіп бар, сондықтан оның себептерін білу, жүйенің сыртқы байланыстары арасындағы заңдылықтарды анықтау (объективті шындық бөлігі) және жүйені тапсырыс беруші үшін қажетті, қанағаттанарлық жағдайға келтіру үшін оның ішкі шаралары. Көптеген мәселелер мен мақсаттар бар.</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Ғылымда мәселені тұжырымдау – жаңалық ашу «тапшылық», шындықты сипаттайтын немесе түсіндіретін ақпараттың болмауы. Дүние туралы білімдегі «ақтаңдақтарды» анықтай білу – зерттеуші дарындылығының негізгі көріністерінің бірі. Мәселен, мәселенің туындауының келесі кезеңдерін ажыратуға болады: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Бірінші кезең шындықты сипаттайтын немесе түсіндіретін ақпараттың жетіспеушілігімен байланысты. Екінші қадам қажет қарапайым тіл деңгейіне өту бір ғылыми саладан (өзіне тән терминологиясы бар) екіншісіне ауысуға қалай мүмкіндік береді. Үшінші кезең сол немесе басқа ғылым жинақтаған объективті білімнің көлеміне байланысты.</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Жақсы мәселе туралы мәлімдеме деректер нені ашатынын нақты нақты терминдермен сипаттайды.</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xml:space="preserve">Есептерді дұрыс құрастырудың қандай жолдары бар? Олар көп. Бұл әрбір тақырыпты алдын ала жоспарлы оқуды міндетті түрде бөлуді заңдастыруды және </w:t>
      </w:r>
      <w:r w:rsidR="00C1159D" w:rsidRPr="00FB6235">
        <w:rPr>
          <w:rFonts w:ascii="Times New Roman" w:hAnsi="Times New Roman" w:cs="Times New Roman"/>
          <w:sz w:val="28"/>
          <w:szCs w:val="28"/>
          <w:lang w:val="kk-KZ"/>
        </w:rPr>
        <w:t xml:space="preserve">Қазақстан </w:t>
      </w:r>
      <w:r w:rsidRPr="00FB6235">
        <w:rPr>
          <w:rFonts w:ascii="Times New Roman" w:hAnsi="Times New Roman" w:cs="Times New Roman"/>
          <w:sz w:val="28"/>
          <w:szCs w:val="28"/>
        </w:rPr>
        <w:t xml:space="preserve"> Ғылым академиясы мен оның институттарын тарта отырып, барлық аяқталған ҒЗТКЖ-ны жыл сайынғы ғылыми аттестациядан өткізуді және тақырыптарды бөлудің конкурстық нысанын, қаржыландыру емес командалар, бірақ шын мәнінде проблемалық жұмыстар.</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Біріншіден, сұраққа жауап, мәселе бар ма?</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Бұдан әрі оның нақты тұжырымы және құрылымын талдау.</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Содан кейін мәселенің дамуы (өткендегі және болашақтағы), оның басқа мәселелермен сыртқы байланыстары қарастырылып, мәселенің түбегейлі шешілу мүмкіндігі туралы мәселе көтеріледі.</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Ғылыми мәселе адамдардың іс-әрекеті барысындағы қажеттіліктерін білу мен осы қажеттіліктерді қанағаттандырудың (іске асырудың) құралдарын, жолдарын, тәсілдерін білмеу арасында қайшылық туындайтын және жүзеге асырылатын проблемалық жағдайда туындайды, ол сайып келгенде объективті дүниенің белгілі заңдылықтарын білмеу.</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Проблемалық жағдай, сондай-ақ бұрыннан бар теориялар мен басқа теориялық түсіндіруді қажет ететін жаңа фактілер арасындағы қарама-қайшылық ретінде немесе бар теориялардың ішкі логикалық сәйкессіздігін нақтылау және т.б. Қарама-қайшылық – жалпы қабылданған ережелерде бекітілген білімнің тым жалпы, анық емес, біржақты болуының көрсеткіші.</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lastRenderedPageBreak/>
        <w:t>Практика проблемалық жағдайдың туындауының негізі болып табылады. Адам мен оның іс-әрекетінің объектілері арасындағы практикалық өзара әрекеттесу процесіндеқоғамның сапалы түрде тез өзгеретін және сандық жағынан тез өсіп келе жатқан қажеттіліктері мен оларды қанағаттандыру үшін қоғамның қолында бар құралдар (мүмкіндіктер) арасында қайшылық туындайды. Жаңа, белгісіз қызмет салаларының заңдылықтарын ашу қажеттілігі мәселенің негізі болып табылады.</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Кез келген ғылыми зерттеу өз мәні бойынша әрқашан проблемалық болып табылады, ол бірінен соң бірі жалғасып келе жатқан, әр түрлі жағдайларда, білім дамуының сапалық жаңа кезеңдерінде үнемі шешіліп, қайта пайда болатын мәселелер тізбегі.</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1. Мәселенің қойылуы және оның шешімі</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Шешу үшін қандай мәселені таңдау керек?</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Ғылымдағы мәселелер мен міндеттердің пайда болу механизмін білу және мәселе мен тапсырманы тұжырымдауды қалдыратын әрекеттерді дұрыс анықтау маңызды.</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Мәселе өз мақсатына жету үшін оны дұрыс шешу керек. Ол үшін маман ғылымның ең озық шекарасында болып, адамзатқа ненің нақты белгілі екенін, ал шын мәнінде ненің белгісіз екенін, нені зерттейтінін анық түсінуі керек. Ғылыми мәселені дұрыс қою үшін кең көзқарас қажет. Ғалымдар дұрыс қойылған мәселе жартылай шешілген мәселе деп бекер айтпаған.</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Мәселені сауатты тұжырымдау келесі әрекеттер топтарын қамтиды:</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1. Сұрақ қоюдан (мәселенің орталық мәселесін ұсыну), қарама-қайшылықтан (мәселенің негізін құраған қарама-қайшылықты бекіту), финитизациядан (күтілетін нәтижені болжамды сипаттаудан) тұратын мәселені тұжырымдау;</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2. Стратификация (мәселені ішкі сұрақтарға бөлу, жауабынсыз негізгі проблемалық сұраққа жауап алу мүмкін емес), композиция (топтастыру және анықтау) операцияларымен ұсынылған мәселенің құрылысы. мәселені құрайтын ішкі сұрақтарды шешу реттілігі), локализация (зерттеу қажеттілігі мен зерттеушінің мүмкіндіктеріне сәйкес зерттеу саласын шектеу, зерттеу үшін таңдалған салада белгісізден белгіліні шектеу), нұсқалау (мәселенің кез келген сұрағын басқа кез келген сұрақпен ауыстыру мүмкіндігін орнату және мәселенің барлық элементтеріне балама іздеу) ;</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3. Маманның кондициялау (мәселені шешуге қажетті барлық жағдайларды, соның ішінде әдістерді, құралдарды, әдістерді және т.б. анықтау), түгендеу (барлығын тексеру) сияқты әрекеттерімен сипатталатын мәселені бағалау.</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4. Экспозициялық процедураларды дәйекті жүзеге асыру (осы мәселенің құндылығын, мазмұнын және басқа мәселелермен генетикалық байланысын орнату), өзектілендіру (мәселенің шындығын, оны тұжырымдау және шешу пайдасына дәлелдеу), ымыраға келу (қою мәселеге ерікті түрде көп қарсылықтарды жіберу), демонстрациялар (жаңарту және ымыраға келу сатысында алынған нәтижелердің объективті синтезі);</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lastRenderedPageBreak/>
        <w:t>5. Ұғымдарды түсіндіруден (нақтылаудан), қайта кодтаудан (мәселені басқа ғылыми немесе күнделікті тілге аудару), ұғымдарды интимизациялаудан (вербальды нюанс – нәзік ауысу – мәселені білдіруден және мағынаны неғұрлым дәл бекітетін ұғымдарды таңдаудан) тұратын белгілеу. мәселенің).</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Зерттеу сипатына және зерттеушінің тәжірибесіне байланысты процедуралар мен операциялардың ретін өзгертуге болады. Олардың кейбіреулері басқалармен қатар жүргізілуі мүмкін (мысалы, стратификация (бөлу) нұсқамен (бір сұрақты екіншісімен ауыстыру)), кейбіреулері - мәселенің барлық процедуралары мен операциялары енгізілгендіктен (мысалы, түсіндіру (нақтылау) ) ұғымдар немесе ассимиляция). Барлық процедураларды белгісіз (немесе ішінара белгісіз) аймаққа орналастырылған желі ретінде ұсынуға болады, ол бізге осы аймақ туралы, оның шекаралары, оны түсіну әдістері мен құралдары және т.б. туралы идеяларымызды ретке келтіруге мүмкіндік береді.</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Мәселені әртүрлі ғылымдардың материалы негізінде зерттеу ғылыми мәселені тұжырымдаудың үш деңгейін ажыратуға болатынын көрсетеді:</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жиі кездесетін жағдай – одан әрі дамудың орталық мәселесін анықтағаннан кейінайналу мәселелері аз алаңдатады. Бұл, былайша айтқанда, мәселені қоюдың ең төменгі интуитивті түрі.</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мәселені сипатталған ережелерге сәйкес қою, бірақ олардың мағынасын толық түсінбей және орындау қажеттілігі. Сонымен қатар, барлық операцияларды әрқашан бір маман толық орындай бермейтінін атап өткен жөн. Бірақ олардың әрқайсысы ғылымның кейбір нақты мәселелерінде бір немесе басқа түрде ұсынылған. Бұл процессуалдық іздеуді құрастыруға негіз болды.</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оған кіретін барлық процедуралар мен операцияларды саналы түрде пайдалану.</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Жоғарыда аталған әрекеттерді орындаудың қандай пайдасы бар?</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Біріншіден, ережелерді сақтай отырып, ғалымдар проблема туралы интуитивті тұжырымда жиі талқыланбайтын осындай перспективада ойлауға мәжбүр. Нәтижесінде мәселенің түсінігі байыды, оған жаңа көзқарастар ашылады, оны шешудің құралдары мен шарттары туралы жаңа көзқарастар туындайды.</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Екіншіден, бірқатар жағдайларда, егер зерттеуші қойған мәселе шындықта ондай емес екені анықталса немесе мәселені шешу мүмкіндіктері мен осы мәселеде берілгендер арасындағы алшақтық байқалса, зерттеу тоқтатылады.</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Үшіншіден, проблемалық қойылым талаптарының сақталуына байланысты ғылыми зерттеулердің сапалы жоспарлануы қамтамасыз етіледі. Өйткені, ережелердің орындалуы алдын ала жоспарланған барлық дайындық жұмыстарының орындалғанын білдіреді. Осындай жоспар болған жағдайда зерттеушілердің жұмысын тиімді ұйымдастыру қамтамасыз етіледі.</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lastRenderedPageBreak/>
        <w:t>Төртіншіден, іс-әрекетті жүзеге асыру жағдайында маманның танымдық іс-әрекетке психологиялық дайындығы мәселенің мәнін нақты түсіну негізінде пайда болатын нақты бағдар мен сенімділік есебінен де әлдеқайда жоғары болып шығады. ондағы мүмкіндіктер және бұл ретте еңсеру керек қиындықтар. Өздеріңіз білетіндей, сенімділік көбіне білімнің нәтижесі болып табылады. Осыған байланысты проблеманы білуерекшелік емес. Жалпы алғанда, мәселенің «сапасы» айтарлықтай жақсарды және тұжырымдамадан шешімге көшу айтарлықтай жеделдетілді.</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Ғылымды ұйымдастыру үшін ойдан шығарылған мәселелер деп аталатын мәселе маңызды болып табылады. Соңғылары проблемалық емес, бірақ олармен қателесетін, не солай ұсынылған проблемалық құрылымдар ретінде түсініледі.</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Пайда болу сипатына қарай барлық ойдан шығарылған есептерді екі класқа бөлуге болады:</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себептері ғылымнан тыс болатын ғылымнан тыс ойдан шығарылған мәселелер. Олардың пайда болуының негізінде идеологиялық, әдіснамалық, идеологиялық және басқа да қате түсініктер жатыр.</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себептері танымның өзінен, оның жетістіктері мен қиындықтарында жатқан ғылым ішілік мәселелер.</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Нақты және ойдан шығарылған есептерді ажырату критерийлерін, сондай-ақ оларды тану әдістерін әзірлеу практикалық тұрғыдан маңызды. Диалектикалық көзқарас шынайы ғылыми мәселелерді ойдан шығарылғаннан жеткілікті сенімділік дәрежесімен ажыратуға мүмкіндік беретін бірқатар критерийлерді (болмыс, адекваттылық, қажеттілік, алғышарттар, үздіксіздік, шешілетіндік, тексерілу, ақиқат және т.б.) тұжырымдауға мүмкіндік береді. Жүйелік ойлаудың болмауы да жалған мәселелердің пайда болуына әкеледі.</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Мамандардың проблемалық біліммен жұмыс істеудегі қателіктерінің санын азайтуды қамтамасыз ететін жалпы жағдайларды зерттеу біздің заманымызда принципті маңыздылыққа ие болды. Проблемалық талдау жүйе құрылатын мәселені дұрыс және анық тұжырымдауға мүмкіндік береді. Бірқатар жағдайларда олар теріс қорытындыға келеді, яғни. мәселе жоқ және жүйе қажет емес, бұл да пайдалы болып шығады. Басқа жағдайларда мұндай зерттеу мәселе бастапқыда қате тұжырымдалған, ол басқа нәрседе жатыр, демек, ойластырылған жүйенің функциялары да, құрылымы да әртүрлі болуы керек деген қорытындыға әкеледі.</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xml:space="preserve"> Жүйелік талдауды және проблемалардың салыстырмалы маңыздылығын интуитивті бағалауды және олардың тиімділігін бағалауды біріктіріп қолдану экономикалық тиімділікті есептеудің дәстүрлі әдістеріне немесе операцияларды зерттеудің ауыр әдістеріне қарағанда кез келген жағдайда жақсы практикалық нәтижелер береді.</w:t>
      </w:r>
    </w:p>
    <w:p w:rsidR="00740169" w:rsidRPr="00FB6235" w:rsidRDefault="00740169"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xml:space="preserve">Қазіргі жоғары оқу орнына тән сипат проблемаларды зерттеу болып табылады, бірақ тек жүйелі ойлауды зерттейтін классикалық ғылым мойындамайтын екі қарама-қайшылыққа назар аудару өте маңызды. Пәндік </w:t>
      </w:r>
      <w:r w:rsidRPr="00FB6235">
        <w:rPr>
          <w:rFonts w:ascii="Times New Roman" w:hAnsi="Times New Roman" w:cs="Times New Roman"/>
          <w:sz w:val="28"/>
          <w:szCs w:val="28"/>
        </w:rPr>
        <w:lastRenderedPageBreak/>
        <w:t>білімде оңтайлы шешім қабылдау мүмкін емес – адамның ең маңызды қасиеті. Көптеген себептер бар. Соның бірі – жеткілікті ақпараттың жоқтығы. Маманға ақпараттың шамамен 40% жақын, кейде тіпті алыстағы білім салаларынан алу керек. Ғылыми мамандану дәуірінде көптеген көрнекті ғалымдардың өзінде өз саласында дүниенің жалпы ғылыми бейнесі жоқ, бұл олардың жұмысына кері әсерін тигізуде. Жаңа ғылыми теорияны құру кезінде маман өз іс-әрекетінің сипатын, қолданылған ғылыми ұғымдардың қолданылу шегін талдауға мәжбүр болғандықтан, оның мәні бойынша философ болады және адамға өзара әрекеттесуді түсінудің жаңа тәсілдерін ұсынады. сыртқы әлем.</w:t>
      </w:r>
    </w:p>
    <w:p w:rsidR="00740169" w:rsidRPr="00FB6235" w:rsidRDefault="00740169" w:rsidP="00FB6235">
      <w:pPr>
        <w:spacing w:after="0" w:line="240" w:lineRule="auto"/>
        <w:ind w:firstLine="425"/>
        <w:jc w:val="both"/>
        <w:rPr>
          <w:rFonts w:ascii="Times New Roman" w:hAnsi="Times New Roman" w:cs="Times New Roman"/>
          <w:sz w:val="28"/>
          <w:szCs w:val="28"/>
        </w:rPr>
      </w:pPr>
    </w:p>
    <w:p w:rsidR="00740169" w:rsidRPr="00FB6235" w:rsidRDefault="00740169" w:rsidP="00FB6235">
      <w:pPr>
        <w:spacing w:after="0" w:line="240" w:lineRule="auto"/>
        <w:ind w:firstLine="425"/>
        <w:jc w:val="both"/>
        <w:rPr>
          <w:rFonts w:ascii="Times New Roman" w:hAnsi="Times New Roman" w:cs="Times New Roman"/>
          <w:b/>
          <w:sz w:val="28"/>
          <w:szCs w:val="28"/>
          <w:lang w:val="kk-KZ"/>
        </w:rPr>
      </w:pPr>
      <w:r w:rsidRPr="00FB6235">
        <w:rPr>
          <w:rFonts w:ascii="Times New Roman" w:hAnsi="Times New Roman" w:cs="Times New Roman"/>
          <w:b/>
          <w:sz w:val="28"/>
          <w:szCs w:val="28"/>
          <w:lang w:val="kk-KZ"/>
        </w:rPr>
        <w:t xml:space="preserve"> Ғылыми зерттеулердің тиімділігі</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Теңгенің құнсыздануына және экспорттық тауарлардың көпшілігіне (мұнай, газ, түсті металдар, шикізат) қолайлы әлемдік нарық конъюнктурасына байланысты басталған және жалғасып жатқан экономиканың қалпына келуі ұзақ уақыт бойы жалғаса алмайды. ЖІӨ-нің жалпы көлеміндегі инновациялық фактордың үлесін арттыру қажет дерлік аксиоматикалық сияқты. Бұл тауарлардың бәсекеге қабілеттілігін арттырып қана қоймайды, оның басты артықшылығы төмен баға болып табылады, бұл оларды нақты кірістерінің өсуімен және рубльдің нығаюымен шетелдік бәсекелестерден әлсіз қорғайды, сонымен қатар экспорттық кірісті қорғайды. әлемдік бағаның күрт ауытқуынан (дайын өнім бағасы жалпы алғанда, салыстырғанда тұрақтырақ  </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шикізат), бірақ ол сонымен бірге жалпы еңбек өнімділігін арттыруы мүмкін, бұл дамыған елдермен салыстырғанда бірнеше рет төмен.</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Жыл сайын ғылым қоғамға көбірек шығын әкеледі. Оған қыруар қаржы жұмсалады. Сондықтан ғылым экономикасында екінші мәселе туындайды – ғылыми зерттеулерге жұмсалатын ұлттық экономикалық шығындарды оларды жүзеге асырудан жоғары нәтиже бере отырып, жүйелі түрде қысқарту. Осыған байланысты ғылыми зерттеулердің тиімділігін мүмкіндігінше үнемді зерттеу деп те түсінеді.</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Қазіргі жағдайда қаншалықты маңызды екені белгілі Виях ғылымды және ғылыми-техникалық прогресті жедел дамыту мәселелеріне қоса берілген. </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Қоғамдағы интенсивті факторларға жеке тұлғалардың біліктілігінің артуы,  дамыған өндірістің ұйымдастырушылық және ғылыми-техникалық шешімдердің барлық жиынтығы жатады.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Бұл өте маңызды жағдай. Бұдан шығатыны, біздің экономикалық саясатымыз бұдан былай қоғамдық өндірістің барлық салаларында негізінен интенсивті факторлардың есебінен одан әрі даму мәселелерін шешу.</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Бұл сандар сізді ойландырады. Өйткені, ғылымға жұмсалатын ресурстардың өсуі өз алдына мақсат емес.</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Демек, ғылыми саясатты өзгерту керек, ғылыми мекемелер жұмысының тиімділігін батыл арттыру қажет.</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Тағы бір маңызды жағдай бар. Бұл жағдайда біз өз бетінше жаңа білімнің өсуіне емес, өндірістегі әсердің өсуіне мүдделіміз. Біз білімді меңгеру мен оны өндірісте қолдану арасындағы пропорциялармен бәрі қалыпты ма, соны талдауымыз керек. Өндірісте ғылыми-техникалық прогрестің нәтижелерін дамыту жөніндегі іс-шараларға инвестицияларды жедел арттыру қажет.</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Ғылыми-зерттеу жұмыстарының тиімділігіне ғылыми басылымдардың, әсіресе мерзімді басылымдардың тиімділігі тікелей әсер етеді. Отандық журналдардың редакцияларындағы мақалалардың мерзімін талдау шетелдік басылымдарға қарағанда екі есе кешіктірілетінін көрсетті. Бұл терминдерді қысқарту үшін бірнеше журналдарда жарияланудың жаңа тәртібін эксперименталды түрде сынау орынды сияқты: тек 4-5 бетке дейінгі мақалалардың тезистерін басып шығару және толық мәтіндерді типсіз басып шығару әдісімен қайта басып шығару түрінде басып шығару және электронды поштаға жіберу. мүдделі тұлғалар мен ұйымдардың өтініші.</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Қазіргі ғылымның аспаптық жабдықтарының өсу қарқыны осы салада жұмыс істейтін адамдар санының өсу қарқынынан шамамен 2,5-3 есе жоғары болуы керек екені белгілі. Тұтастай алғанда, бұл көрсеткіш республикада әлі де жеткілікті жоғары емес, ал кейбір ғылыми ұйымдарда ол бірден-бірден айтарлықтай төмен, бұл ғылымның интеллектуалдық ресурстарының тиімділігінің нақты төмендеуіне әкеледі.</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Заманауи ғылыми аспаптардың тозуы соншалық, әдетте, 4-5 жылда үмітсіз ескіреді. Ғылыми-техникалық прогрестің қазіргі қарқынында құрылғының мұқият (аптасына бірнеше сағат) жұмысы абсурдтық көрінеді.</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Қазаргі ғылым саласында индустриялық секторы әлі де болса жоғары білікті зерттеушілермен өте нашар қамтамасыз етілгенін мойындау керек. Әрбір жүз орталық зауыт зертханаларына тек бар бір PhD. </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Әдетте, тек сапалық критерийлер қойылуы мүмкін.</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зерттеу нәтижелерін кеңінен қолдану мүмкіндігі</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елдің халық шаруашылығының әртүрлі салаларындағы зерттеулер;</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ең өзекті зерттеулердің іргелі дамуына үлкен серпін беретін құбылыстардың жаңалығы;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Сондықтан қолданбалы тақырыптарды өңдеу ұзақтығы барынша қысқа болуы керек. Ең жақсы нұсқа - олардың даму ұзақтығы үш жылға дейін болған кезде. Қолданбалы зерттеулердің көпшілігі үшін ұлттық экономикаға әсер ету ықтималдығы қазіргі уақытта 80%-дан асады.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Ғылыми топ (кафедра, кафедра, зертхана және т.б.) және бір ғылыми қызметкердің тиімділігін қалай бағалауға болады?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ҒЗТКЖ жаңалығының критерийі авторлық куәліктер мен патенттердің саны болып табылады.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Ғалымның еңбектеріне сілтеме жасау критерийі оның жарияланған еңбектеріне сілтемелер саны болып табылады.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Бұл екінші дәрежелі критерий.</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 тобының немесе ұйымның өнімділігі бірнеше критерийлер бойынша бағаланады: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 ҒЗТКЖ орташа жылдық өнімі;</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ендірілген тақырыптар саны;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ғылыми-зерттеу және тәжірибелік-конструкторлық жұмыстарды енгізуден экономикалық тиімділік;</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жалпы экономикалық әсер;</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Ол шамамен есептелген; осы саладағы кәсіпорындар тобында зерттеу нәтижелерін енгізудің болжамды көлемін ескере отырып, шоғырландырылған көрсеткіштер.</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Осылайша, жобаны шын мәнінде Қазақстан экономикасының мүмкін болатын сапалы өсуінің негізі болып табылады. </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Ғылыми жобаның қаржылық шығыстардың өсуі, олардың сандық үлесінің төмен деңгейде. Мемлекет жобаның салық және амортизациялық жеңілдіктер жүйесі арқылы кәсіпкерлік секторды жанама қаржыландыру жүйесін дамытуы керек. кәсіпорындардың ҒЗТКЖ және өндірістің жалпы көлеміндегі инновациялық құрамдас бөлігінің шығындарын ұлғайту. Ұйымдардың көпшілігі ғылыми қызметтерді сатып ала алмайтын жағдайда мемлекет әрекет етуі керек ғылыми жұмысқа тапсырыстарды орналастырудың демеушісі және үйлестірушісі.</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Жобаны қаржыландыруды ұйымдастырудың халықаралық тәжірибесін пайдалана отырып, мемлекет осы бағытта жұмыс істейтін жаңа құрылымдардың (венчурлық фирмалар мен қорлар, ғылыми және қаржылық топтар) дамуын ынталандыруы, қажетті инфрақұрылымды құруы және осы құрылымдардың жұмыс істеуі үшін заңнамалық негіз қалауы қажет.</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Барлық қиындықтарға қарамастан, 21 ғасырда жоғары технологиялық державалардың қатарында қалады, өйткені ғылыми саланың адами әлеуеті орасан зор.</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p>
    <w:p w:rsidR="00740169" w:rsidRPr="00FB6235" w:rsidRDefault="0098787B" w:rsidP="00FB6235">
      <w:pPr>
        <w:spacing w:after="0" w:line="240" w:lineRule="auto"/>
        <w:ind w:firstLine="425"/>
        <w:jc w:val="both"/>
        <w:rPr>
          <w:rFonts w:ascii="Times New Roman" w:hAnsi="Times New Roman" w:cs="Times New Roman"/>
          <w:b/>
          <w:sz w:val="28"/>
          <w:szCs w:val="28"/>
          <w:lang w:val="kk-KZ"/>
        </w:rPr>
      </w:pPr>
      <w:r w:rsidRPr="00FB6235">
        <w:rPr>
          <w:rFonts w:ascii="Times New Roman" w:hAnsi="Times New Roman" w:cs="Times New Roman"/>
          <w:b/>
          <w:sz w:val="28"/>
          <w:szCs w:val="28"/>
          <w:lang w:val="kk-KZ"/>
        </w:rPr>
        <w:t>7</w:t>
      </w:r>
      <w:r w:rsidRPr="00FB6235">
        <w:rPr>
          <w:rFonts w:ascii="Times New Roman" w:hAnsi="Times New Roman" w:cs="Times New Roman"/>
          <w:b/>
          <w:sz w:val="28"/>
          <w:szCs w:val="28"/>
        </w:rPr>
        <w:t xml:space="preserve"> </w:t>
      </w:r>
      <w:r w:rsidR="00740169" w:rsidRPr="00FB6235">
        <w:rPr>
          <w:rFonts w:ascii="Times New Roman" w:hAnsi="Times New Roman" w:cs="Times New Roman"/>
          <w:b/>
          <w:sz w:val="28"/>
          <w:szCs w:val="28"/>
          <w:lang w:val="kk-KZ"/>
        </w:rPr>
        <w:t xml:space="preserve">ҒЫЛЫМИ ЗЕРТТЕУ </w:t>
      </w:r>
      <w:r w:rsidR="00B125BD" w:rsidRPr="00FB6235">
        <w:rPr>
          <w:rFonts w:ascii="Times New Roman" w:hAnsi="Times New Roman" w:cs="Times New Roman"/>
          <w:b/>
          <w:sz w:val="28"/>
          <w:szCs w:val="28"/>
          <w:lang w:val="kk-KZ"/>
        </w:rPr>
        <w:t xml:space="preserve">ПРИНЦИПТЕРІ МЕН </w:t>
      </w:r>
      <w:r w:rsidR="00740169" w:rsidRPr="00FB6235">
        <w:rPr>
          <w:rFonts w:ascii="Times New Roman" w:hAnsi="Times New Roman" w:cs="Times New Roman"/>
          <w:b/>
          <w:sz w:val="28"/>
          <w:szCs w:val="28"/>
          <w:lang w:val="kk-KZ"/>
        </w:rPr>
        <w:t xml:space="preserve">ӘДІСТЕМЕСІ </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p>
    <w:p w:rsidR="00740169" w:rsidRPr="00FB6235" w:rsidRDefault="00740169" w:rsidP="00FB6235">
      <w:pPr>
        <w:spacing w:after="0" w:line="240" w:lineRule="auto"/>
        <w:ind w:firstLine="425"/>
        <w:jc w:val="both"/>
        <w:rPr>
          <w:rFonts w:ascii="Times New Roman" w:hAnsi="Times New Roman" w:cs="Times New Roman"/>
          <w:b/>
          <w:sz w:val="28"/>
          <w:szCs w:val="28"/>
          <w:lang w:val="kk-KZ"/>
        </w:rPr>
      </w:pPr>
      <w:r w:rsidRPr="00FB6235">
        <w:rPr>
          <w:rFonts w:ascii="Times New Roman" w:hAnsi="Times New Roman" w:cs="Times New Roman"/>
          <w:b/>
          <w:sz w:val="28"/>
          <w:szCs w:val="28"/>
          <w:lang w:val="kk-KZ"/>
        </w:rPr>
        <w:t xml:space="preserve"> Зерттеу әдістемесінің мәні</w:t>
      </w:r>
    </w:p>
    <w:p w:rsidR="001B4479" w:rsidRPr="00FB6235" w:rsidRDefault="001B4479" w:rsidP="00FB6235">
      <w:pPr>
        <w:spacing w:after="0" w:line="240" w:lineRule="auto"/>
        <w:ind w:firstLine="425"/>
        <w:jc w:val="both"/>
        <w:rPr>
          <w:rFonts w:ascii="Times New Roman" w:hAnsi="Times New Roman" w:cs="Times New Roman"/>
          <w:b/>
          <w:sz w:val="28"/>
          <w:szCs w:val="28"/>
          <w:lang w:val="kk-KZ"/>
        </w:rPr>
      </w:pP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Кез келген зерттеу іс-әрекетті белгілі бір ұйымдастыруды болжайды. Бұл ретте әдістеменің алатын орны ерекше.</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Әдістеме – зерттеудің мақсаты мен пәнін, оны жүзеге асырудың тәсілдері мен нұсқауларын анықтаудан, ең жақсы нәтижені анықтайтын құралдар мен әдістерді таңдаудан тұратын адам қызметінің логикалық ұйымы.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Әлеуметтік-экономикалық процестерді зерттеу әдістемесінің негізгі компоненттері:  Зерттеу объектісі мен пәнінің анықтамасы.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Жалпы мағынадағы зерттеу объектісі – объективті шындықтың бір бөлігі, қарама-қайшылықты қамтитын және проблемалық жағдайды тудыратын құбылыс (процесс). Сонымен, зерттеу объектісі болып әлеуметтік-экономикалық жүйелер класына жататын басқару жүйесі, сондай-ақ онда болып жатқан процестер табылады.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 xml:space="preserve">Зерттеу пәні тәжірибе және теория тұрғысынан зерттеуге жататын объектінің қасиеттері, қырлары, белгілері ең маңызды болып табылады. </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Әлеуметтік-экономикалық процестерді зерттеген кезде зерттеуші объект ретінде әлеуметтік-экономикалық жүйеге (ұйымға) ие, ал субъект басқарудың практикалық қажеттіліктеріне және әлеуметтік-экономикалық жоспарлауға байланысты оның сол немесе басқа аспектілері, процестері, жағдайлары болып табылады.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 пәні басқару жүйесінде туындайтын проблемалық жағдаймен, яғни қандай да бір қайшылықты барынша азайту немесе жеңу қажеттілігінен туындайды.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Мәселе – шешуді қажет ететін нақты қайшылық. Жүйенің жұмыс істеуі көптеген әртүрлі мәселелермен сипатталады: стратегия мен басқару тактикасы арасындағы, нарықтық конъюнктура мен фирманың мүмкіндіктері арасындағы, персоналдың біліктілігі мен жаңашылдық қажеттілігі арасындағы қайшылықтар және т.б.</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2. Зерттеудің мақсаты мен міндеттерін анықтау.</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Зерттеудің мақсаты – оның соңғы нәтижеге жалпы назар аудару. Мақсат – зерттеу мәселелерін тану мен таңдаудың негізі.</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 мақсаттары ағымдағы және перспективалық, жалпы және жергілікті, тұрақты және эпизодтық болуы мүмкін.</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 міндеттері – бұл зерттеу процесінде шешімдерді қажет ететіндер; жауап беретін сұрақтар. Тапсырмалар – мақсатты нақтылау.</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3. Зерттеудің тәсілдері.</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Тәсіл – мақсатқа қатысты оның бағытын анықтайтын зерттеудің бастапқы ұстанымы, перспективасы. Тәсілдер келесідей.</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1. Жүйелік – мәселе аспектілерінің максималды санын олардың өзара байланысы мен тұтастығында ескереді, аспектілері мен олардың сипаттамалары арасындағы байланыстың сипатын анықтайды.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2. Аспект – мәселенің өзектілігін немесе зерттеуге бөлінген ресурстарды ескере отырып, қандай да бір принцип бойынша мәселенің бір қырын, аспектісін таңдау. Сонымен, ұйымның инновациялық даму мәселесі экономикалық, әлеуметтік-психологиялық, технологиялық және т.б.</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3. Концептуалды – зерттеу тұжырымдамасын алдын ала зерттеуге негізделген, яғни зерттеудің жалпы бағытын анықтайтын негізгі ережелер жиынтығы.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4. Эмпирикалық – тәжірибеге негізделген, яғни кез келген пәндік саладағы эксперименттік мәліметтерді жинақтау және осы мәліметтерге негізделген кейінгі логикалық қорытынды.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5. Прагматикалық – ең жақын нәтиже алуға бағытталған. Мысалы, ұйымның нарыққа кіру қаупін азайту.</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6. Ғылыми – зерттеу мақсаттарының ғылыми қойылуы және оны жүзеге асырудың ғылыми аппараты қолданылады.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4. Эталондар мен шектеулер.</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Белгілер мен шектеулер зерттеулерді көбірек мақсатты етуге мүмкіндік береді. Олар қатты және жұмсақ, айқын немесе болжамды, жасырын және болжау мүмкін емес болуы мүмкін.</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5. Зерттеудің құралдары мен әдістері (тақырыптың соңғы сұрағын қараңыз).</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p>
    <w:p w:rsidR="00740169" w:rsidRPr="00FB6235" w:rsidRDefault="00740169" w:rsidP="00FB6235">
      <w:pPr>
        <w:spacing w:after="0" w:line="240" w:lineRule="auto"/>
        <w:ind w:firstLine="425"/>
        <w:jc w:val="both"/>
        <w:rPr>
          <w:rFonts w:ascii="Times New Roman" w:hAnsi="Times New Roman" w:cs="Times New Roman"/>
          <w:b/>
          <w:sz w:val="28"/>
          <w:szCs w:val="28"/>
          <w:lang w:val="kk-KZ"/>
        </w:rPr>
      </w:pPr>
      <w:r w:rsidRPr="00FB6235">
        <w:rPr>
          <w:rFonts w:ascii="Times New Roman" w:hAnsi="Times New Roman" w:cs="Times New Roman"/>
          <w:b/>
          <w:sz w:val="28"/>
          <w:szCs w:val="28"/>
          <w:lang w:val="kk-KZ"/>
        </w:rPr>
        <w:t xml:space="preserve"> Принциптер мен зерттеу мәселесі</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 жұмыстарын жүргізу кезінде негізгі әдіснамалық принциптерді ескеру маңызды.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1. Қарама-қайшылық принципі – мәселе әрқашан қалаған мен мүмкін, белгілі мен ізденетін арасындағы қарама-қайшылық болып табылады.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2. Бағалау принципі – кез келген оқиғалар, құбылыстар, қайшылықтар маңыздылық, өзектілік, күрделілік, басқа құбылыстармен байланысы критерийлері бойынша бағаланады.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3. Тану принципі – құбылыстың классын, белгілі бір типологиялық топқа жататынын анықтау, салыстыру, анықтау қажеттілігінен тұрады.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Әдістемелік принциптерді тәжірибеде жүзеге асыру ғылыми-зерттеу жұмыстарын жүргізудің ең тиімді нұсқасын табуға және оны мақсатты түрде жүзеге асыруға көмектеседі.</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Кез келген зерттеу әрекеті мәселеге негізделеді. Ол құралдарды, әдістерді, тәсілдерді, күтілетін нәтижелерді, бағдарлар мен шектеулерді, яғни зерттеу әдістемесінің барлық компоненттерін анықтайды.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Проблема – қарама-қайшылық, оны шешу зерттеудің жаңа әдістерін жасауды, жаңа тәсілдерді іздеуді, жаңа құралдар мен ресурстарды іздеуді талап етеді. Мәселе әрқашан белгісіздікпен сипатталады.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Зерттеуші мәселені тапсырмадан ажырата білуі керек. Бұл категориялардың негізгі айырмашылығы - есептің әрқашанда стандартты схемалары, шешу алгоритмі болады және есеп оларды жаңа, бұрын белгісіз өзгерістер элементтерімен құруды талап етеді. Мәселені шешу әрқашан шығармашылық күш-жігерді қажет етеді.</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Барлық проблемалар білімінің тереңдігіне қарай үш класқа бөлінеді:</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1. Жақсы құрылымдалған немесе сандық есептер. Мұндай есептердегі маңызды тәуелділіктер соншалықты жақсы түсіндірілді, олар сандармен және символдармен көрсетілуі мүмкін, олар ақырында сандық бағаларды алады.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2. Құрылымы жоқ немесе жоғары сапалы мәселелер. Мұндай есептер тек ең маңызды ресурстардың, белгілер мен сипаттамалардың сипаттамасынан тұрады, олардың арасындағы сандық байланыстар мүлдем белгісіз.</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3. Әлсіз құрылымды немесе аралас есептер. Олардың құрамында сандық және сапалық элементтер бар, мәселенің аз белгілі және анық емес жақтары басымдыққа ие болады.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Сондай-ақ күнделікті (алдын-ала проблемалар) және күрделі проблемалар бар.</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Дамымаған мәселелер келесі белгілермен сипатталады: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1) олар белгілі бір теория, концепция негізінде пайда болды;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2) бұл қиын, стандартты емес тапсырмалар;</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3) олардың шешімі танымдағы туындаған қайшылықты жоюға бағытталған;</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4) мәселені шешу жолдары белгісіз.</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Дамыған мәселелерде оларды шешу жолында азды-көпті нақты көрсеткіштер бар.</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 әдістемесі тұрғысынан мәселе келесі параметрлермен сипатталады: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1. Мәселенің сапасы.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2. Мәселенің анықтамасы.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3. Мәселенің қойылымы.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Осы параметрлерді толығырақ қарастырайық.</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Мәселенің сапасы – оның шынайылығы, өзектілігі, шешу мүмкіндігі, күтілетін нәтиже.</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Мәселені зерттеу пәні ретінде анықтау және тану көптеген тізбектелген операцияларды орындауды талап етеді.</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1. Мәселені тұжырымдау, оған мыналар кіреді: сұрақ қою - зерттеу мәселесін қою; қайшылық – қайшылықты бекіту, le-мәселенің түбінде;</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аяқтау - болжамды сипаттау нәтиже.</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2. Есептің құрылысы, ол мыналарды қамтиды: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стратификация – мәселені ішкі сұрақтарға бөлу, бөлшектеу;</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композиция – топтастыру және ішкі сұрақты шешу ретін анықтау;</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локализация – зерттеу қажеттілігіне сәйкес оқу саласын шектеу;</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вариация – бір сұрақты екіншісімен ауыстыру және мәселенің барлық элементтеріне балама табу мүмкіндігін қамтамасыз ету.</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3. Мәселені бағалау, ол мыналарды қамтиды: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кодификация – мәселені шешуге қажетті барлық жағдайларды, соның ішінде әдістерді, құралдарды, әдістерді анықтау (сабақтарға уақыт бөлу, әдебиеттермен қамтамасыз ету, ақшамен қамтамасыз ету);</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түгендеу – қолда бар мүмкіндіктерді тексеру (әдебиет бар, бірақ қаржы жоқ);</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таным – зерттеуде пайдаланылуы тиіс ақпараттағы белгілі және белгісіздің проблемалық дәрежесін, арақатынасын анықтау (мүмкіндік болса, оқытуға ынта болады ма);</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ассимиляция – шешілетін мәселелерге ұқсас шешілген мәселелерді табу;</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біліктілік – мәселені белгілі бір түрге жатқызу.</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1. Мәселені негіздеу, ол мыналарды қамтиды: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экспозиция – құндылықтарды орнату, берілген мәселенің басқалармен бірдей байланыстарын қамтамасыз ету;</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актуализация – мәселенің шындығы пайдасына дәлелдер келтіру, оны тұжырымдау және шешу;</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компромисс – мәселеге қарсылық білдіру;</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демонстрация – актуализация және ымыраға келу сатысында алынған нәтижелердің объективті синтезі.</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2. Мәселені анықтау. Оған мыналар кіреді:</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ұғымдарды экспликациялау – мәселені басқа ғылыми немесе табиғи тілге аудару; пайдаланылатын ақпаратты қайта кодтау;</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интимизация - сөздік нюанстарды таңдау, мәселені білдіру және оның мәнін неғұрлым дәл түсіретін ұғымдар жиынтығы.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Әдетте, бұл мәселені анықтаудың әдеттегі әрекет жолы. Дегенмен, жоғарыда аталған барлық операциялардың реттілігі мен болуы зерттеушінің тәжірибесі мен біліктілігіне байланысты өзгеруі мүмкін.</w:t>
      </w:r>
    </w:p>
    <w:p w:rsidR="00740169" w:rsidRPr="00FB6235" w:rsidRDefault="00740169" w:rsidP="00FB6235">
      <w:pPr>
        <w:tabs>
          <w:tab w:val="left" w:pos="1842"/>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Проблемалық қойылымның бірнеше деңгейі бар, олар көбінесе зерттеушінің кәсібилігіне де, мәселенің күрделілігіне де байланысты. Сонымен, интуитивті деңгейді, қабылданған ережелерге сәйкес мәселені тұжырымдауды, ұйымның мақсаты мен стратегиясына сәйкес мәселені өңдеуді және т.б. ажыратуға болады.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Дегенмен, мәселені тиімді шешу үшін келесі талаптарды сақтау керек:</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1. Тергеу мәлімдемесі. Ол неге дұрыс емес екенін емес, ненің дұрыс емес екенін көрсетеді.</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2. Бар және болу керек арасындағы айырмашылыққа назар аударыңыз. Бұл айырмашылық нормадан, стандарттан өзгеруді немесе ауытқуды білдіреді.</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3. Мәселенің өлшемділігі. Абсолютті және салыстырмалы түрде мәселе қаншалықты маңызды (мысалы, жоғалған жұмыс уақыты немесе ақша мөлшері немесе оның ұжымдағы әлеуметтік-психологиялық климатқа қалай әсер ететіні).</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4. Сөздің дәлдігі. Анық емес категориялардан аулақ болу.</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Проблемалық қойылым барлық талаптарға сай болуы шарт емес, бірақ ол неғұрлым көп критерийлерге сәйкес келсе, соғұрлым дәлірек болады.</w:t>
      </w:r>
    </w:p>
    <w:p w:rsidR="00740169" w:rsidRPr="00FB6235" w:rsidRDefault="00740169" w:rsidP="00FB6235">
      <w:pPr>
        <w:spacing w:after="0" w:line="240" w:lineRule="auto"/>
        <w:ind w:firstLine="425"/>
        <w:jc w:val="both"/>
        <w:rPr>
          <w:rFonts w:ascii="Times New Roman" w:hAnsi="Times New Roman" w:cs="Times New Roman"/>
          <w:sz w:val="28"/>
          <w:szCs w:val="28"/>
          <w:lang w:val="kk-KZ"/>
        </w:rPr>
      </w:pP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p>
    <w:p w:rsidR="00FA63FA" w:rsidRPr="00FB6235" w:rsidRDefault="00FA63FA" w:rsidP="00FB6235">
      <w:pPr>
        <w:spacing w:after="0" w:line="240" w:lineRule="auto"/>
        <w:ind w:firstLine="425"/>
        <w:jc w:val="both"/>
        <w:rPr>
          <w:rFonts w:ascii="Times New Roman" w:hAnsi="Times New Roman" w:cs="Times New Roman"/>
          <w:b/>
          <w:sz w:val="28"/>
          <w:szCs w:val="28"/>
          <w:lang w:val="kk-KZ"/>
        </w:rPr>
      </w:pPr>
      <w:r w:rsidRPr="00FB6235">
        <w:rPr>
          <w:rFonts w:ascii="Times New Roman" w:hAnsi="Times New Roman" w:cs="Times New Roman"/>
          <w:b/>
          <w:sz w:val="28"/>
          <w:szCs w:val="28"/>
          <w:lang w:val="kk-KZ"/>
        </w:rPr>
        <w:t>Процедуралық-әдістемелік зерттеу схемалары</w:t>
      </w:r>
    </w:p>
    <w:p w:rsidR="00FA63FA" w:rsidRPr="00FB6235" w:rsidRDefault="00FA63FA" w:rsidP="00FB6235">
      <w:pPr>
        <w:spacing w:after="0" w:line="240" w:lineRule="auto"/>
        <w:ind w:firstLine="425"/>
        <w:jc w:val="both"/>
        <w:rPr>
          <w:rFonts w:ascii="Times New Roman" w:hAnsi="Times New Roman" w:cs="Times New Roman"/>
          <w:b/>
          <w:sz w:val="28"/>
          <w:szCs w:val="28"/>
          <w:lang w:val="kk-KZ"/>
        </w:rPr>
      </w:pP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Процедуралық әдіснамалық зерттеу схемалары негізгі әдістемелік элементтердің: ұғымдар, гипотезалар, тәсілдер, әдістер, мәселелер, талдау, жоба, ұсыныстар, үлгі, мақсат, шешімдер, әдіс, оқыту – оқудың күрделі, үйлесімі, басымдықтары, тізбегі болып табылады.</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Кез келген зерттеу оны жүзеге асырудың белгілі бір схемасын болжайды. Өздерінің процессуалдық орындалуында бұл схемалар әртүрлі мазмұнға ие болуы мүмкін, бұл зерттелетін мәселенің сипатына байланысты.</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Ғылыми зерттеулерді жүргізудің келесі жалпы схемасы ұсынылады:</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1. Тақырыпты таңдау және оның өзектілігін негіздеу.</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2. Зерттеудің мақсаты мен нақты орындалу міндеттерін анықтау.</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3. Зерттеу нысанын анықтау.</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4. Қажетті әдістер жүйесін анықтау және орындалу ретін нақтылау.</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5. Жалпы зерттеу процесін жүргізу және сипаттау.</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6. Зерттеу нәтижелерін талдау (талқылау).</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7. Зерттеу нәтижелерi бойша көрiтiндiлердi (бағалау) тұжырымдау.</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Degenmen,zertteudin ərtіrlі tіrleri ərtіrlі processualdyқ schemalaardy oldanudy Kamtida. Sonymen, kusiporyn kyzmetein strategists zhosparlaudy zertteu ushin zertteu схемалар тжырымдаманы калыптастырудан басталады. Кәсіпорын Қызметінің жеклеген музейлерін зерттеу тек музейді тусінуге жане оны шешеді дамытуха негіздеген. Мысалы, ол «проблема – гипотеза – жол» Зерттеу музейін тжырымдау жзеге асылады, оны шешедін мумкин адистери туралы гипотеза алга тарттып, нәтижеге жетеудин накты жолдары әзірленеді.</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Мәселе – гипотеза – шешу; Гипотеза - Үлгі - Мәселе - Ұсыныстар; Үлгі – Мәнселе – Білім – Шешім;</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Талдау - гипотеза - мәселе - шешім – концепция</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Кез келген зертеу схемасын жзеге асыру туптеп келгенде белгілі бір нәтиже береді.</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b/>
          <w:sz w:val="28"/>
          <w:szCs w:val="28"/>
          <w:lang w:val="kk-KZ"/>
        </w:rPr>
        <w:t>Нәтиже</w:t>
      </w:r>
      <w:r w:rsidRPr="00FB6235">
        <w:rPr>
          <w:rFonts w:ascii="Times New Roman" w:hAnsi="Times New Roman" w:cs="Times New Roman"/>
          <w:sz w:val="28"/>
          <w:szCs w:val="28"/>
          <w:lang w:val="kk-KZ"/>
        </w:rPr>
        <w:t xml:space="preserve"> - бір нәрсеннің салдары, салдары, сой көретінді, нәтиже, дәлелдеу, нәтиже.</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b/>
          <w:sz w:val="28"/>
          <w:szCs w:val="28"/>
          <w:lang w:val="kk-KZ"/>
        </w:rPr>
        <w:t>Ғылыми нәтиже</w:t>
      </w:r>
      <w:r w:rsidRPr="00FB6235">
        <w:rPr>
          <w:rFonts w:ascii="Times New Roman" w:hAnsi="Times New Roman" w:cs="Times New Roman"/>
          <w:sz w:val="28"/>
          <w:szCs w:val="28"/>
          <w:lang w:val="kk-KZ"/>
        </w:rPr>
        <w:t xml:space="preserve"> - жаңа білімді немесе шешемдерді қамтитын жүне кез келген ақпарат тасымалдағышта жазылқан ғылым қызметтің өнімі.</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 нәтижелерии негiзгi жүне қосымша болу мүмкин.</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Воронов В.И. әйелі Сидоров В.П. zertteudin adistemelik zhobasyn жне онын негiзгi кезеңдерiн қарау.</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 тұжырымдамасы әдістеменің барлық құрылымдық элементтерін біріктіретін, зерттеу тәртібін, оның негізгі кезеңдерін анықтайтын негізгі идея болып табылады.</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Зерттеуді жобалау кезінде келесі қажетті элементтер логикалық ретпен тізілген:</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зерттеудің мақсаты, міндеттері, гипотезасы;</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нақты зерттеу әдістерімен корреляцияланған нақты құбылыстың даму критерийлері, көрсеткіштері;</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Тақырып. Ол өзінің сипаттамаларында ғылыми мәселені көрсетеді. Тақырыптың сәтті, мағыналық тұжырымы мәселені нақтылайды, шеңберді белгілейді зерттеу, негізгі ойды нақтылайды, сол арқылы жалпы жұмыстың табысты болуының алғы шарттарын жасайды.</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 объектісі. Бұл теория мен практикада объективті түрде бар, белгілі бір нақтылауларды қажет ететін және зерттеушілерге қажетті ақпарат көзі қызметін атқаратын байланыстардың, қатынастардың және қасиеттердің жиынтығы.</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 нысаны. Бұл элемент нақтырақ және тек осы зерттеу жұмысында тікелей зерттеуге жататын байланыстар мен қатынастарды қамтиды, әрбір объектіде ғылыми зерттеудің шекарасын белгілейді.</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Ғылыми жұмыста бірнеше зерттеу пәндерін бөліп көрсетуге болады, бірақ олардың көп болмауы керек.</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Зерттеудің мақсаты мен міндеттері зерттеу тақырыбынан туындайды.</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Мақсат қысқаша және өте дәл тұжырымдалады, зерттеушінің негізгі мақсатын мәнді түрде көрсетеді. Ол егжей-тегжейлі нақтыланып, зерттеу тапсырмаларында әзірленген.</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Мысалы, ғылыми жұмыстағы зерттеу міндеттерін келесідей жіктеуге болады:</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Бірінші міндет, әдетте, зерттелетін объектінің мәнін, сипатын, құрылымын анықтау, нақтылау, тереңдету, әдістемелік негіздеумен байланысты.</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Екіншісі зерттелетін субъектінің нақты жағдайын, динамикасын, уақыт пен кеңістіктегі дамудың ішкі қайшылықтарын талдаумен байланысты.</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Үшіншісі зерттеу пәнін түрлендірудің, модельдеудің, эксперименттік тестілеудің негізгі мүмкіндіктері мен қабілеттеріне қатысты.</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Төртінші – зерттелетін құбылысты, процесті жетілдірудің тиімділігін арттырудың бағыттарын, тәсілдері мен тәсілдерін анықтаумен байланысты, яғни. практикалық ретінде- зерттелетін объектіні бақылау мәселесімен ғылыми жұмыс жобалары. Зерттеу тапсырмалары болмауы керек көп.</w:t>
      </w:r>
    </w:p>
    <w:p w:rsidR="00FA63FA" w:rsidRPr="00FB6235" w:rsidRDefault="00FA63FA" w:rsidP="00FB6235">
      <w:pPr>
        <w:spacing w:after="0" w:line="240" w:lineRule="auto"/>
        <w:ind w:firstLine="425"/>
        <w:jc w:val="both"/>
        <w:rPr>
          <w:rFonts w:ascii="Times New Roman" w:hAnsi="Times New Roman" w:cs="Times New Roman"/>
          <w:sz w:val="28"/>
          <w:szCs w:val="28"/>
          <w:lang w:val="kk-KZ"/>
        </w:rPr>
      </w:pPr>
    </w:p>
    <w:p w:rsidR="00E50E80" w:rsidRPr="00FB6235" w:rsidRDefault="00650924" w:rsidP="00FB6235">
      <w:pPr>
        <w:spacing w:after="0" w:line="240" w:lineRule="auto"/>
        <w:ind w:firstLine="425"/>
        <w:jc w:val="both"/>
        <w:rPr>
          <w:rFonts w:ascii="Times New Roman" w:hAnsi="Times New Roman" w:cs="Times New Roman"/>
          <w:b/>
          <w:sz w:val="28"/>
          <w:szCs w:val="28"/>
          <w:lang w:val="kk-KZ"/>
        </w:rPr>
      </w:pPr>
      <w:r w:rsidRPr="00FB6235">
        <w:rPr>
          <w:rFonts w:ascii="Times New Roman" w:hAnsi="Times New Roman" w:cs="Times New Roman"/>
          <w:b/>
          <w:sz w:val="28"/>
          <w:szCs w:val="28"/>
          <w:lang w:val="kk-KZ"/>
        </w:rPr>
        <w:t xml:space="preserve">8  </w:t>
      </w:r>
      <w:r w:rsidR="00E50E80" w:rsidRPr="00FB6235">
        <w:rPr>
          <w:rFonts w:ascii="Times New Roman" w:hAnsi="Times New Roman" w:cs="Times New Roman"/>
          <w:b/>
          <w:sz w:val="28"/>
          <w:szCs w:val="28"/>
          <w:lang w:val="kk-KZ"/>
        </w:rPr>
        <w:t xml:space="preserve">ГИПОТЕЗА – ҒЫЛЫМДЫ ДАМЫТУДЫҢ НЕГІЗГІ ӘДІСТЕРІ </w:t>
      </w:r>
    </w:p>
    <w:p w:rsidR="00E50E80" w:rsidRPr="00FB6235" w:rsidRDefault="00E50E80" w:rsidP="00FB6235">
      <w:pPr>
        <w:spacing w:after="0" w:line="240" w:lineRule="auto"/>
        <w:ind w:firstLine="425"/>
        <w:jc w:val="both"/>
        <w:rPr>
          <w:rFonts w:ascii="Times New Roman" w:hAnsi="Times New Roman" w:cs="Times New Roman"/>
          <w:sz w:val="28"/>
          <w:szCs w:val="28"/>
          <w:lang w:val="kk-KZ"/>
        </w:rPr>
      </w:pPr>
    </w:p>
    <w:p w:rsidR="00E50E80" w:rsidRPr="00FB6235" w:rsidRDefault="00E50E80" w:rsidP="00FB6235">
      <w:pPr>
        <w:spacing w:after="0" w:line="240" w:lineRule="auto"/>
        <w:ind w:firstLine="425"/>
        <w:jc w:val="both"/>
        <w:rPr>
          <w:rFonts w:ascii="Times New Roman" w:hAnsi="Times New Roman" w:cs="Times New Roman"/>
          <w:b/>
          <w:sz w:val="28"/>
          <w:szCs w:val="28"/>
          <w:lang w:val="kk-KZ"/>
        </w:rPr>
      </w:pPr>
      <w:r w:rsidRPr="00FB6235">
        <w:rPr>
          <w:rFonts w:ascii="Times New Roman" w:hAnsi="Times New Roman" w:cs="Times New Roman"/>
          <w:b/>
          <w:sz w:val="28"/>
          <w:szCs w:val="28"/>
          <w:lang w:val="kk-KZ"/>
        </w:rPr>
        <w:t>Гипотеза – мәселені зерттеудің теориялық кезеңі</w:t>
      </w:r>
    </w:p>
    <w:p w:rsidR="00E50E80" w:rsidRPr="00FB6235" w:rsidRDefault="00E50E80" w:rsidP="00FB6235">
      <w:pPr>
        <w:spacing w:after="0" w:line="240" w:lineRule="auto"/>
        <w:ind w:firstLine="425"/>
        <w:jc w:val="both"/>
        <w:rPr>
          <w:rFonts w:ascii="Times New Roman" w:hAnsi="Times New Roman" w:cs="Times New Roman"/>
          <w:sz w:val="28"/>
          <w:szCs w:val="28"/>
          <w:lang w:val="kk-KZ"/>
        </w:rPr>
      </w:pPr>
    </w:p>
    <w:p w:rsidR="00E50E80" w:rsidRPr="00FB6235" w:rsidRDefault="00E50E80"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Мәселені тұжырымдау гипотезаны құруды талап етеді. Танымның теориялық кезеңі гипотезадан басталады.</w:t>
      </w:r>
    </w:p>
    <w:p w:rsidR="00E50E80" w:rsidRPr="00FB6235" w:rsidRDefault="00E50E80"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Гипотеза (грек тілінен gypothesis – негіз, болжам) – өндіріс пен ғылымның қазіргі жағдайында сенімділігін тексеру және дәлелдеу мүмкін емес, бірақ онсыз бұл құбылыстарды түсіндіретін кез келген құбылыстың себебі туралы ықтималдық болжам. түсініксіз; танымдық әрекет әдістерінің бірі. Алдыңғы тарауларда қарастырылған тұжырымдама, пайымдау, қорытынды сияқты гипотеза объектіні көрсетеді.</w:t>
      </w:r>
    </w:p>
    <w:p w:rsidR="00E50E80" w:rsidRPr="00FB6235" w:rsidRDefault="00E50E80"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 Және бұл жағынан ойлаудың аталған формаларына ұқсас.</w:t>
      </w:r>
    </w:p>
    <w:p w:rsidR="00E50E80" w:rsidRPr="00FB6235" w:rsidRDefault="00E50E80"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Дегенмен, гипотеза олардан ерекшеленеді. Оның ерекшелігі материалдық дүниеде нені бейнелейтінінде емес, оның қалай көрсететіндігінде, яғни. болжамды, бәлкім, және категориялық емес, сенімді емес. Сондықтан грек тілінен аударғанда «гипотеза» терминінің өзі кездейсоқ емес «болжам».</w:t>
      </w:r>
    </w:p>
    <w:p w:rsidR="00E50E80" w:rsidRPr="00FB6235" w:rsidRDefault="00E50E80"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Ең жақын тұқымдастық және ерекше айырмашылық арқылы ұғымды анықтау кезінде бұл түрді бір жақын тұқымдасқа кіретін басқа түрлерден ерекшелейтін маңызды белгілерді көрсету қажет екені белгілі.</w:t>
      </w:r>
    </w:p>
    <w:p w:rsidR="00E50E80" w:rsidRPr="00FB6235" w:rsidRDefault="00E50E80"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Танымдық іс-әрекеттің белгілі бір нәтижесі ретіндегі гипотезаның ең жақын түрі «болжам» ұғымы болып табылады. Болжамның бұл түрінің – гипотезаның – басқа жорамал түрлерінің, айталық, жорамалдардың, қиялдардың, жорамалдардың нақты айырмашылығы неде.</w:t>
      </w:r>
    </w:p>
    <w:p w:rsidR="00E50E80" w:rsidRPr="00FB6235" w:rsidRDefault="00E50E80"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Бұл маңызды белгілер өз жиынтығында гипотезаны олардың негізіндегі жорамалдардың басқа түрлерінен ажыратуға және оның мәнін анықтауға жеткілікті.</w:t>
      </w:r>
    </w:p>
    <w:p w:rsidR="00E50E80" w:rsidRPr="00FB6235" w:rsidRDefault="00E50E80"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Гипотеза – бұл ұғымдар, пайымдаулар мен қорытындылар жүйесі. Сонымен қатар, олардан айырмашылығы, құрылымы күрделі, синтетикалық. Бірде-бір ұғым, пайымдау, қорытынды өз мазмұны бойынша гипотеза құрамайды. Мысалы, академик А.И. Опарин Жердегі тіршіліктің пайда болуы туралы. Оның ережелері қандай да бір пайымдаулармен шектелмейді, мысалы, тіршілік суда пайда болды немесе күрделі супрамолекулалық ақуыз құрылымдарының пайда болуымен басталды. Бұл гипотеза, кез келген басқа сияқты, Жердегі тіршіліктің пайда болу процесін өзінің барлық күрделілігімен түсіндіруге тырысады. Әрине, мұны бір ғана пайымдау немесе қорытынды жасау мүмкін емес. Тіпті кез келген бір құбылысқа қатысты неғұрлым тар гипотеза, мысалы, жаңадан табылған көркем суреттің авторлығы туралы гипотеза бір пайымдаудан емес, ұсынылған болжамның ықтималдығын негіздейтін пайымдаулар мен тұжырымдардың тұтас жүйесінен тұрады. Сонымен бірге кейіпкермұндай пайымдаулар өз білім саласындағы әртүрлі сарапшылардың (мамандардың) пікірлеріне негізделген. Гипотеза құрылымында келесі элементтер ажыратылады</w:t>
      </w:r>
    </w:p>
    <w:p w:rsidR="00E50E80" w:rsidRPr="00FB6235" w:rsidRDefault="00E50E80"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Гипотезаның негізі - болжамға негізделген фактілер немесе дәлелденген мәлімдемелер жиынтығы.</w:t>
      </w:r>
    </w:p>
    <w:p w:rsidR="00E50E80" w:rsidRPr="00FB6235" w:rsidRDefault="00E50E80"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Гипотеза формасы – гипотеза негізінде негізгі болжамға апаратын қорытындылар жиынтығы.</w:t>
      </w:r>
    </w:p>
    <w:p w:rsidR="00E50E80" w:rsidRPr="00FB6235" w:rsidRDefault="00E50E80"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Болжам (немесе сөздің тар мағынасында гипотеза) -гипотезаны дәлелдейтін фактілер мен мәлімдемелерден қорытындылар.</w:t>
      </w:r>
    </w:p>
    <w:p w:rsidR="00E50E80" w:rsidRPr="00FB6235" w:rsidRDefault="00E50E80"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Логикалық құрылымы жағынан бірдей бола отырып, гипотезалар соған қарамастан мазмұны мен қызметтері бойынша ерекшеленеді. Гипотезалардың бірнеше түрі бар:</w:t>
      </w:r>
    </w:p>
    <w:p w:rsidR="00E50E80" w:rsidRPr="00FB6235" w:rsidRDefault="00E50E80"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Жалпы гипотеза – құбылыстың немесе құбылыстар тобының жалпы себебін түсіндіретін гипотеза түрі.</w:t>
      </w:r>
    </w:p>
    <w:p w:rsidR="00E50E80" w:rsidRPr="00FB6235" w:rsidRDefault="00E50E80"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Бұл бөлу абсолютті емес; гипотеза бір гипотезаға қатысты ерекше және басқа гипотезаларға қатысты жалпы болуы мүмкін.</w:t>
      </w:r>
    </w:p>
    <w:p w:rsidR="00E50E80" w:rsidRPr="00FB6235" w:rsidRDefault="00E50E80"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Жалпы және жеке гипотезалардан басқа ғылыми және жұмыс гипотезалары да бар.</w:t>
      </w:r>
    </w:p>
    <w:p w:rsidR="00E50E80" w:rsidRPr="00FB6235" w:rsidRDefault="00E50E80"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Ғылыми – табиғат құбылыстарының, қоғам мен ойлаудың даму заңдылықтарын түсіндіретін гипотеза.</w:t>
      </w:r>
    </w:p>
    <w:p w:rsidR="00E50E80" w:rsidRPr="00FB6235" w:rsidRDefault="00E50E80"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Жұмыс гипотеза – гипотезаны құруда қолданылатын уақытша болжам немесе болжам. Жұмыс гипотеза, әдетте, зерттеудің алғашқы кезеңдерінде қойылады. Ол тікелей зерттелетін құбылыстардың нақты себептерін түсіндіру міндетін қоймайды, тек бақылау нәтижелерін топтастыруға және жүйелеуге және бақылауларға сәйкес құбылыстарға сипаттама беруге мүмкіндік беретін шартты болжам қызметін атқарады. Жұмыс гипотезалары, әсіресе, әлеуметтануда сәтті қолданылады.</w:t>
      </w:r>
    </w:p>
    <w:p w:rsidR="00E50E80" w:rsidRPr="00FB6235" w:rsidRDefault="00E50E80"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 Гипотеза – ойлаудың даму процесі. Әрине, өмірдің барлық жағдайлары үшін гипотезаны құрудың жалпы үлгісін келтіру мүмкін емес. Бұл гипотезаны құру шарттары практикалық іс-әрекеттің ерекшелігіне, сондай-ақ </w:t>
      </w:r>
      <w:r w:rsidRPr="00FB6235">
        <w:rPr>
          <w:rFonts w:ascii="Times New Roman" w:hAnsi="Times New Roman" w:cs="Times New Roman"/>
          <w:sz w:val="28"/>
          <w:szCs w:val="28"/>
          <w:lang w:val="kk-KZ"/>
        </w:rPr>
        <w:lastRenderedPageBreak/>
        <w:t>қарастырылатын мәселенің ерекшелігіне байланысты болатындығына байланысты.</w:t>
      </w:r>
    </w:p>
    <w:p w:rsidR="00E50E80" w:rsidRPr="00FB6235" w:rsidRDefault="00E50E80"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Дегенмен, гипотезадағы ойлау процесінен өтетін кезеңдердің жалпы шекарасын анықтауға болады.</w:t>
      </w:r>
    </w:p>
    <w:p w:rsidR="00E50E80" w:rsidRPr="00FB6235" w:rsidRDefault="00E50E80"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Гипотеза қозғалысы. Гипотезаны алға қою үшін белгілі бір болжамның ықтималдығын негіздейтін, белгісізді түсіндіретін бақыланатын құбылысқа қатысты фактілердің белгілі жиынтығы болуы қажет. Сондықтан гипотезаны құру, ең алдымен, біз түсіндіріп отырған құбылысқа қатысты және бар түсініктемемен сәйкес келмейтін фактілерді жинаумен байланысты.</w:t>
      </w:r>
    </w:p>
    <w:p w:rsidR="00E50E80" w:rsidRPr="00FB6235" w:rsidRDefault="00E50E80"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Жиналған фактілер негізінде зерттелетін құбылыстың не екендігі туралы болжам жасалады, яғни. гипотеза сөздің тар мағынасында тұжырымдалады. Гипотезадағы болжам логикалық тұрғыдан ұсыныс (немесе ұсыныстар жүйесі) болып табылады. Жиналған фактілерді логикалық өңдеу нәтижесінде көрсетіледі. Гипотезаның негізіне алынатын фактілерді аналогия, индукция немесе дедукция түрінде логикалық түрде түсінуге болады. Болжамды ұсыну гипотезаның негізгі мазмұны болып табылады. Болжам – байқалатын құбылыстың мәні, себебі, байланыстары туралы қойылған сұраққа жауап. Болжам фактілерді жалпылау нәтижесінде келетін білімді қамтиды.</w:t>
      </w:r>
    </w:p>
    <w:p w:rsidR="00927AFE" w:rsidRPr="00FB6235" w:rsidRDefault="00E50E80"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Болжам гипотезаның өзегі болып табылады, оның төңірегінде барлық танымдық және практикалық әрекет орын алады. Гипотезадағы болжам, бір жағынан, бұрынғы білімнің нәтижесі, фактілерді бақылау және жалпылау нәтижесінде келетін негізгі нәрсе; екінші жағынан, бұл құбылысты одан әрі зерттеудің бастау нүктесі, білім жолын көрсететін, зерттеудің қай бағытқа бару керектігін айқындайды. </w:t>
      </w:r>
    </w:p>
    <w:p w:rsidR="00927AFE" w:rsidRPr="00FB6235" w:rsidRDefault="00E50E80"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Гипотеза бар фактілерді түсіндіруге ғана емес, сонымен бірге әлі назар аударылмаған жаңа фактілерді ашуға мүмкіндік береді. Сонымен,мысалы, 1911 жылы ағылшын физигі Резерфорд атомның планетарлық құрылымының гипотезасын (моделін) алға тартты. Бұдан шығатыны, классикалық механика мен электродинамика заңдары бойынша атом ядросының айналасында айналатын электрондар кинетикалық энергиясын жоғалтып, ядроға түсуі керек. Шындығында атом бейтарап болып табылады және электрондармен бірге ол жеткілікті тұрақты жүйені білдіреді. </w:t>
      </w:r>
    </w:p>
    <w:p w:rsidR="00E50E80" w:rsidRPr="00FB6235" w:rsidRDefault="00E50E80"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Бұл нақтылауды қажет ететін сәйкессіздікке әкелді. 1915 жылы Нильс Бор Резерфордтың гипотезасын электрондар атом ядросының айналасында кез келген орбита бойынша емес, тек кванттардың бүтін санына тең энергиясы барлар бойымен қозғалады деген тұжырыммен толықтырды. Бұл жағдайда электрон өз энергиясын жоғалтпайды, атом тұрақты және бейтарап болып қалады. Атом құрылымын одан әрі зерттеу тіпті тазартылған гипотезаның да (Резерфорд-Бор) экспериментпен толық келіспейтінін және атомның кванттық-толқындық моделіне орын беруі керек екенін көрсетті. Фактілерді логикалық өңдеу көрсетілген болжамды алға тартуға мүмкіндік берді.</w:t>
      </w:r>
    </w:p>
    <w:p w:rsidR="00E50E80" w:rsidRPr="00FB6235" w:rsidRDefault="00E50E80"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Гипотезаны дамыту. Гипотезаның дамуы оның логикалық салдарынан гипотезаны шығарумен байланысты. Ұсынылған ұсынысты ақиқат деп </w:t>
      </w:r>
      <w:r w:rsidRPr="00FB6235">
        <w:rPr>
          <w:rFonts w:ascii="Times New Roman" w:hAnsi="Times New Roman" w:cs="Times New Roman"/>
          <w:sz w:val="28"/>
          <w:szCs w:val="28"/>
          <w:lang w:val="kk-KZ"/>
        </w:rPr>
        <w:lastRenderedPageBreak/>
        <w:t>есептей отырып, одан бірнеше салдар шығарылады, егер болжанған себеп бар болса, олар болуы керек.</w:t>
      </w:r>
    </w:p>
    <w:p w:rsidR="00E50E80" w:rsidRPr="00FB6235" w:rsidRDefault="00E50E80"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Гипотезалардан туындайтын логикалық салдарларды салдарлармен – құбылыстардың себеп-салдарлық тізбегіндегі буындармен анықтау мүмкін емес, әрқашан оларды тудырған себепті хронологиялық тәртіппен бақылайды. Логикалық салдарлар деп зерттелетін құбылыс тудырған жағдайлар туралы ғана емес, сонымен бірге оның алдында болған жағдайлар туралы, ілеспе және кейінгілер туралы, сондай-ақ басқа себептермен туындаған, бірақ зерттелетін жағдайлар туралы ойлар түсініледі. құбылыс, қандай да бір жолмен құбылыс.</w:t>
      </w:r>
    </w:p>
    <w:p w:rsidR="00E50E80" w:rsidRPr="00FB6235" w:rsidRDefault="00E50E80"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Болжамнан туындайтын салдарды шындықтың қалыптасқан фактілерімен салыстыру гипотезаны жоққа шығаруға немесе оның ақиқаттығын дәлелдеуге мүмкіндік береді. Бұл гипотезаны тексеру процесінде жасалады. Гипотезаны тексеру әрқашан тәжірибеден өтеді. </w:t>
      </w:r>
    </w:p>
    <w:p w:rsidR="00E50E80" w:rsidRPr="00FB6235" w:rsidRDefault="00E50E80"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Диссертация тәжірибе арқылы жасалады және гипотезаның ақиқат немесе жалған екенін тек тәжірибе ғана шешеді.</w:t>
      </w:r>
    </w:p>
    <w:p w:rsidR="00E50E80" w:rsidRPr="00FB6235" w:rsidRDefault="00E50E80"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Ғылымда гипотезаны тікелей растау (жоқтау) жиі қолданылады. Бұл әдістің мәні болжамды жеке фактілердің немесе құбылыстардың кейінгі білімдер барысында олардың тікелей қабылдау арқылы заңдық немесе экономикалық тәжірибеде расталуында (немесе жоққа шығаруында) жатыр. Мысалы, Нептун планетасының ашылуы; Солтүстік Мұзды мұхиттағы бірқатар аралдардың ашылуы; Байкал көлінен таза табиғи судың ашылуы, т.б. Бірақ кейбір жағдайларда (тарихи гипотезалар) тәжірибеде барлық болжамдарды тексеру қиын (тіпті мүмкін емес). Болжамдық гипотеза жағдайында олардың тәжірибе арқылы тікелей расталуын күту орынсыз, өйткені қажетті әрекеттерге уақыт жоғалады (мысалы, жасанды тілдердің даму болашағы туралы гипотеза). Сондықтан гипотезалардың логикалық дәлелі (жоқтауы) ғылымда кеңінен қолданылады. Логикалық дәлелдеу (теріске шығару) жанама түрде жүреді, өйткені бұрын болған немесе қазіргі уақытта бар құбылыстар белгілі, бірақ жоқ.</w:t>
      </w:r>
    </w:p>
    <w:p w:rsidR="00E50E80" w:rsidRPr="00FB6235" w:rsidRDefault="00E50E80" w:rsidP="00FB6235">
      <w:pPr>
        <w:spacing w:after="0" w:line="240" w:lineRule="auto"/>
        <w:ind w:firstLine="425"/>
        <w:jc w:val="both"/>
        <w:rPr>
          <w:rFonts w:ascii="Times New Roman" w:hAnsi="Times New Roman" w:cs="Times New Roman"/>
          <w:sz w:val="28"/>
          <w:szCs w:val="28"/>
          <w:lang w:val="kk-KZ"/>
        </w:rPr>
      </w:pPr>
    </w:p>
    <w:p w:rsidR="00650924" w:rsidRPr="00FB6235" w:rsidRDefault="00650924" w:rsidP="00FB6235">
      <w:pPr>
        <w:spacing w:after="0" w:line="240" w:lineRule="auto"/>
        <w:ind w:firstLine="425"/>
        <w:jc w:val="both"/>
        <w:rPr>
          <w:rFonts w:ascii="Times New Roman" w:hAnsi="Times New Roman" w:cs="Times New Roman"/>
          <w:sz w:val="28"/>
          <w:szCs w:val="28"/>
          <w:lang w:val="kk-KZ"/>
        </w:rPr>
      </w:pPr>
    </w:p>
    <w:p w:rsidR="00595205" w:rsidRPr="00FB6235" w:rsidRDefault="00E50E80" w:rsidP="00FB6235">
      <w:pPr>
        <w:spacing w:after="0" w:line="240" w:lineRule="auto"/>
        <w:ind w:firstLine="425"/>
        <w:jc w:val="both"/>
        <w:rPr>
          <w:rFonts w:ascii="Times New Roman" w:hAnsi="Times New Roman" w:cs="Times New Roman"/>
          <w:b/>
          <w:sz w:val="28"/>
          <w:szCs w:val="28"/>
          <w:lang w:val="kk-KZ"/>
        </w:rPr>
      </w:pPr>
      <w:r w:rsidRPr="00FB6235">
        <w:rPr>
          <w:rFonts w:ascii="Times New Roman" w:hAnsi="Times New Roman" w:cs="Times New Roman"/>
          <w:b/>
          <w:sz w:val="28"/>
          <w:szCs w:val="28"/>
          <w:lang w:val="kk-KZ"/>
        </w:rPr>
        <w:t>Гипотезаны құру</w:t>
      </w:r>
    </w:p>
    <w:p w:rsidR="00595205" w:rsidRPr="00FB6235" w:rsidRDefault="00595205" w:rsidP="00FB6235">
      <w:pPr>
        <w:spacing w:after="0" w:line="240" w:lineRule="auto"/>
        <w:ind w:firstLine="425"/>
        <w:jc w:val="both"/>
        <w:rPr>
          <w:rFonts w:ascii="Times New Roman" w:hAnsi="Times New Roman" w:cs="Times New Roman"/>
          <w:b/>
          <w:sz w:val="28"/>
          <w:szCs w:val="28"/>
          <w:lang w:val="kk-KZ"/>
        </w:rPr>
      </w:pP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Келесі маңызды сәт - гипотезаны құру. Гипотеза – нақты мағынасы белгісіз ғылыми болжам. Ол зерттеушінің өз алдына қойған сұрағына мүмкін болатын (болжамды) жауапты білдіреді және зерттелетін объектілер арасындағы болжамды байланыстардан тұрады. Кәсіби педагогика бойынша зерттеулердегі гипотеза сәйкес педагогикалық құбылыстарды жан-жақты және жан-жақты талдауға негізделген жағдайда ғана өз қызметін сәтті орындайды.</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Сонымен, гипотеза – ғылыми білімді дамытудың негізгі әдістерінің бірі, ол гипотезаны алға қоюдан және оны кейіннен эксперименттік, кейде теориялық тексеруден тұрады, ол гипотезаны растайды және ол фактіге, </w:t>
      </w:r>
      <w:r w:rsidRPr="00FB6235">
        <w:rPr>
          <w:rFonts w:ascii="Times New Roman" w:hAnsi="Times New Roman" w:cs="Times New Roman"/>
          <w:sz w:val="28"/>
          <w:szCs w:val="28"/>
          <w:lang w:val="kk-KZ"/>
        </w:rPr>
        <w:lastRenderedPageBreak/>
        <w:t xml:space="preserve">тұжырымдамаға, теорияға немесе жоққа шығарады, содан кейін жаңа гипотеза құрастырылады және т.б. Зерттеу мақсаттары мен тақырыбы гипотеза негізінде туындайды. </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 Бастапқы жоспарға зерттеудің күнтізбелік жоспары да ұсынылуы керек.</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Кез келген ғылыми жұмыстың табысты болуы көп жағдайда зерттеушінің өз зерттеуінің әрбір кезеңін белгілі бір мерзімде жүзеге асыруды қаншалықты дұрыс жоспарлай алатынына және оларды қаншалықты қатаң ұстанатынына байланысты.</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Зерттеудің төртінші, негізгі кезеңі – алға қойылған гипотезаның дұрыстығын тексеру үшін материалды жинақтау. </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Ғылыми жұмыстың ең үлкен кемшілігі – көбіне олардың мәнін, себептерін, басқалармен байланысын түсінбей, тек педагогикалық құбылыстарды сипаттаумен ғана шектеледі.</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 Процестер мен құбылыстар. Егер педагогикалық құбылыстарды талдау әрекеті жасалса, онда бұл көп жағдайда қарапайым және тек көрінетін аспектілерді талдауға түседі.</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Толық аяқталған ғылыми зерттеулердің нәтижесі мәселені шешудің жаңа әдістерін, формалары мен құралдарын әзірлеу болуы мүмкін; үлгілерді анықтау; жаңа мәселелер қою; гипотезаларды растау немесе теріске шығару; ұсыныстар әзірлеу және т.б.</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Зерттеу нәтижелерін талдаумен қатар оларды жұмыста көрсету және көрсету тәсілдерін де ойластыру қажет. </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Диссертацияның көлемі ізденуші зерттелетін тақырыптың мазмұнын, оның жаңа ғылыми нәтижелерін және оларды қорғау кезінде қажетті дәлелдерді қысқаша және толық, нақты және жан-жақты баяндау қабілетін анықтайды. Сондықтан диссертацияның көлемі неғұрлым аз болса, оның ғылыми-әдістемелік тұрғыда құндылығы жоғары болады. Кандидаттық және докторлық диссертациялар машинкамен басылған мәтіннің 16-40 беттен аспаған мысалдары бар.</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Ғылыми жұмысты баяндау тілі, ғылыми стиль деп аталатын маңыздылығы аз емес. Ғылыми еңбектер тіліне әрқашан сөз қолданудың дәлдігі, сипаттау мен анықтамалардың тиімділігі мен қатаңдығы сияқты қасиеттер берілген. Сондықтан ғылыми терминдерді үлкен ұқыптылықпен таңдау керек және белгілеулер, сондай-ақ олардың композицияларына арналған шетелдік сөздер.</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Жұмысты жазу барысында қабылданған теориялық ұстанымды орындау реттілігі, баяндау логикасы анық көрінуі керек. Кем емес маңызды ерекшелігі - ғылыми сөздің талғампаздығы. Сөйлеудің талғампаздығына бір сөздердің жиі қайталануы кедергі жасайды. Қажетті сөздерге синонимдерді табу керек. </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Қорытындылай келе, зерттеу жұмысының объективті нәтижелері мен ғылыми жұмыстың әдеби безендірілуінің сәттілігі олардың өзара байланысын зерттеудің жеке кезеңдерінің дұрыс реттілігіне байланысты екенін атап өткен жөн.</w:t>
      </w:r>
    </w:p>
    <w:p w:rsidR="00C8114B" w:rsidRPr="00FB6235" w:rsidRDefault="00C8114B" w:rsidP="00FB6235">
      <w:pPr>
        <w:spacing w:after="0" w:line="240" w:lineRule="auto"/>
        <w:ind w:firstLine="425"/>
        <w:jc w:val="both"/>
        <w:rPr>
          <w:rFonts w:ascii="Times New Roman" w:hAnsi="Times New Roman" w:cs="Times New Roman"/>
          <w:sz w:val="28"/>
          <w:szCs w:val="28"/>
          <w:lang w:val="kk-KZ"/>
        </w:rPr>
      </w:pPr>
    </w:p>
    <w:p w:rsidR="00595205" w:rsidRPr="00FB6235" w:rsidRDefault="00595205" w:rsidP="00FB6235">
      <w:pPr>
        <w:spacing w:after="0" w:line="240" w:lineRule="auto"/>
        <w:ind w:firstLine="425"/>
        <w:jc w:val="both"/>
        <w:rPr>
          <w:rFonts w:ascii="Times New Roman" w:hAnsi="Times New Roman" w:cs="Times New Roman"/>
          <w:b/>
          <w:sz w:val="28"/>
          <w:szCs w:val="28"/>
          <w:lang w:val="kk-KZ"/>
        </w:rPr>
      </w:pPr>
      <w:r w:rsidRPr="00FB6235">
        <w:rPr>
          <w:rFonts w:ascii="Times New Roman" w:hAnsi="Times New Roman" w:cs="Times New Roman"/>
          <w:b/>
          <w:sz w:val="28"/>
          <w:szCs w:val="28"/>
          <w:lang w:val="kk-KZ"/>
        </w:rPr>
        <w:lastRenderedPageBreak/>
        <w:t>Гипотеза мен зерттеу тұжырымдамасын құру</w:t>
      </w:r>
    </w:p>
    <w:p w:rsidR="00595205" w:rsidRPr="00FB6235" w:rsidRDefault="00595205" w:rsidP="00FB6235">
      <w:pPr>
        <w:spacing w:after="0" w:line="240" w:lineRule="auto"/>
        <w:ind w:firstLine="425"/>
        <w:jc w:val="both"/>
        <w:rPr>
          <w:rFonts w:ascii="Times New Roman" w:hAnsi="Times New Roman" w:cs="Times New Roman"/>
          <w:b/>
          <w:sz w:val="28"/>
          <w:szCs w:val="28"/>
          <w:lang w:val="kk-KZ"/>
        </w:rPr>
      </w:pP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Әрқашан дерлік, зерттеу процесінің басында оның нәтижелері туралы болжам, гипотеза жасалады. Зерттеушілер өз жұмыстарында жорамалдарды қолданбаса, олар фактілерді жинаушыға, оқиғаларды тіркеушіге айналар еді.</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Гипотеза – белгілі бір әсерді тудыратын себеп туралы, зерттелетін объектілердің құрылымы және құрылымдық элементтердің ішкі және сыртқы байланыстарының сипаты туралы тексеру мен дәлелдеуді қажет ететін болжам. Гипотеза да ықтималдық білім, түсіндіру, түсіну – ақпарат жеткіліксіз болған жағдайда түсіндірудің нұсқасы.</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Әрбір болжамды гипотеза деп атамайды, тек білімге негізделген болжам ғана, соның нәтижесінде бұл болжам алға қойылады. Сонымен сөз</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«Гипотеза» екі мағынаны білдіреді: білімнің ерекше түрі және білімді дамытудың ерекше процесі.</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Гипотеза келесі талаптарға сай болуы керек:</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1) өзектілік, яғни ол сүйенетін фактілерге қатыстылық;</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2) бақылау немесе эксперимент деректерімен салыстырғанда эмпирикалық сынауға қабілеттілік (тексерілмейтін гипотезалар ерекшелік);</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3) бар ғылыми біліммен үйлесімділік</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жеу;</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4) түсіндірмелі күшке ие болу, яғни гипотезадан</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оны растайтын фактілер мен салдардың белгілі бір саны көрсетілуі керек. Фактілердің ең көп саны алынған гипотеза ең үлкен түсіндіру күшіне ие болады;</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5) қарапайымдылық, яғни оның құрамында ешқандай ерікті болжамдар, субъективисттік қабаттар болмауы тиіс.</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p>
    <w:p w:rsidR="00595205" w:rsidRPr="00FB6235" w:rsidRDefault="00595205" w:rsidP="00FB6235">
      <w:pPr>
        <w:spacing w:after="0" w:line="240" w:lineRule="auto"/>
        <w:ind w:firstLine="425"/>
        <w:jc w:val="both"/>
        <w:rPr>
          <w:rFonts w:ascii="Times New Roman" w:hAnsi="Times New Roman" w:cs="Times New Roman"/>
          <w:b/>
          <w:sz w:val="28"/>
          <w:szCs w:val="28"/>
          <w:lang w:val="kk-KZ"/>
        </w:rPr>
      </w:pPr>
      <w:r w:rsidRPr="00FB6235">
        <w:rPr>
          <w:rFonts w:ascii="Times New Roman" w:hAnsi="Times New Roman" w:cs="Times New Roman"/>
          <w:b/>
          <w:sz w:val="28"/>
          <w:szCs w:val="28"/>
          <w:lang w:val="kk-KZ"/>
        </w:rPr>
        <w:t>Гипотеза құрудың негізгі кезеңдері</w:t>
      </w:r>
    </w:p>
    <w:p w:rsidR="003430F4" w:rsidRPr="00FB6235" w:rsidRDefault="003430F4" w:rsidP="00FB6235">
      <w:pPr>
        <w:spacing w:after="0" w:line="240" w:lineRule="auto"/>
        <w:ind w:firstLine="425"/>
        <w:jc w:val="both"/>
        <w:rPr>
          <w:rFonts w:ascii="Times New Roman" w:hAnsi="Times New Roman" w:cs="Times New Roman"/>
          <w:b/>
          <w:sz w:val="28"/>
          <w:szCs w:val="28"/>
          <w:lang w:val="kk-KZ"/>
        </w:rPr>
      </w:pP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1. Гипотезаны алға тарту. Алға қойылған гипотеза зерттеу пәнінің алдын ала сипаттамасында қамтылған деректерге қолданылатын мәселе мен мақсатқа бірмәнді логикалық сәйкес болуы керек, алдын ала нақтылауды, түсіндіруді,  тексеруге мүмкіндік беретін ұғымдарды қамтуы керек.</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2. Гипотезаны жасақтау (дамыту). Алға қойылған гипотеза анық тұжырымдалуы керек.</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 3. Гипотезаны тексеру. Зерттеудің басты міндеті гипотезаны сенімділікке тексеру. Зерттеуден кейін гипотезалар теория мен заңға айналады және практикада жүзеге асыру үшін пайдаланылады. Зерттеу тұжырымдамасы оны жүзеге асырудың ең маңызды құрамдас бөлігі болып табылады.</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Зерттеу концепциясы – зерттеуге деген көзқарасты және оны жүргізуді ұйымдастыруды анықтайтын әдіснамалық сипаттағы негізгі ережелердің жиынтығы, яғни ол зерттеу объектісі мен пәнін түсіну мен түсіндіру жөніндегі теориялық көзқарастар жүйесі ғана емес. , сонымен бірге </w:t>
      </w:r>
      <w:r w:rsidRPr="00FB6235">
        <w:rPr>
          <w:rFonts w:ascii="Times New Roman" w:hAnsi="Times New Roman" w:cs="Times New Roman"/>
          <w:sz w:val="28"/>
          <w:szCs w:val="28"/>
          <w:lang w:val="kk-KZ"/>
        </w:rPr>
        <w:lastRenderedPageBreak/>
        <w:t>бағдарламаны, зерттеу жоспарын жүзеге асырудағы іс-әрекеттердің стратегиясын анықтайтын жалпы түсінік.</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 тұжырымдамасы айтарлықтай жалпыланған және абстрактілі болуы мүмкін, бірақ соған қарамастан оның практикалық маңызы зор. Оның мақсаты – теорияны конструктивті, қолданбалы түрде көрсету. Сонымен, кез келген ұғымға тек сол ережелер, идеялар, көзқарастар, белгілі бір жүйені, процесті, құбылысты зерттеуде практикалық жүзеге асыруға мүмкін болатын.</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 концепциясының дамуындағы орталық буын гипотезаны сипаттау, бағыттарды анықтау және зерттеу әдістеріне жатады. Тұжырымдаманы нақтылау, әдетте, зерттеу жоспарында көрсетіледі.</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Айта кету керек, гипотеза мен тұжырымдаманы әзірлеу әрқашан қажетті элемент бола бермейді. Кейбір зерттеулер бұл компоненттерсіз жүргізілуі мүмкін, бірақ олардың болуы негізінен зерттеуге ғылыми көзқарасты сипаттайды.</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Гипотезаны тұжырымдау.Шығармашылықта нақты тапсырмаларды нақтылау жүзеге асырылады</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шешусіз әдіснамалық тұжырымдаманы жүзеге асыру, негізгі мәселені шешу мүмкін емес нақты мәселелер мен зерттеу сұрақтарын физикалық іздеу.</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Осы мақсаттарда арнайы әдебиеттер зерттеледі, бар көзқарастар, ғылыми ұстанымдар талданады; бар ғылыми деректердің көмегімен шешуге болатын мәселелерді, ал шешімі белгісізге серпіліс, ғылымның дамуындағы жаңа қадамды білдіретін мәселелерді атап көрсетеді, сондықтан негізгі зерттеу нәтижелерін болжайтын принципті жаңа тәсілдер мен білімді талап етеді.</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Гипотезалар мыналар:</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а) сипаттамалық (бұл құбылыстың бар екендігі болжанады);</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 түсіндіру (оның себептерін ашу); в) сипаттау және түсіндіру.</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Ғылыми болжамға келесі нақты талаптар қойылады:</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ол тым көп ережелерді қамтымауы керек. Әдетте, бір негізгі, сирек ерекше қажеттіліктер үшін көбірек;</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оған бір мағыналы емес, зерттеушінің өзі түсінбейтін ұғымдар мен категориялар кіре алмайды;</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гипотезаны құрастырған кезде құндылық пайымдаулардан аулақ болу керек, гипотеза фактілерге сәйкес болуы, тексерілетін және құбылыстардың кең ауқымына қолданылатын болуы керек;</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мінсіз стилистикалық дизайн, логикалық қарапайымдылық, сабақтастықты ұстану қажет.</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Дедуктивті гипотеза зерттеуші бағыттайтын белгілі қатынастарға, позицияларға немесе теорияларға сүйенеді.</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Гипотезаның сенімділік дәрежесін эксперименттің сандық нәтижелерін статистикалық бөлу арқылы анықтауға болатын жағдайларда нөлдік немесе теріс гипотезаны тұжырымдау ұсынылады. Оның көмегімен зерттеуші зерттелетін факторлар арасында тәуелділік жоқ екенін мойындайды (ол нөлге тең).</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Мысалы, кез келген саладағы маман қызметінің құрылымын зерттегенде, бұл құрылымның білім деңгейіне, жұмыс тәжірибесіне, жасына, кәсіби біліктілік деңгейіне тәуелділігі бізді қызықтырады.</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Нөлдік гипотеза мұндай қатынас жоқ деген болжамнан тұрады.</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Олай болса, жүргізіліп жатқан ғылыми зерттеулерде нөлдік болжамға қайшы келетін нәтижелерге қол жеткізу мүмкін бе? Егер біз осындай фактілерді алсақ, оларды кездейсоқ деп санай аламыз ба?</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Сұрақтардың мұндай тұжырымдалуымен зерттеушіге эксперименттің соңғы нәтижелерін жалған түсіндіруден қорғау оңайырақ болады деп болжанады.</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Гипотезаны құрастырған кезде, жақсы гипотезаның формальды белгілеріне сүйене отырып, біз мұны дұрыс істеп жатырмыз ба, соны білу маңызды:</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Зерттеудің екінші кезеңі айқын дараланған сипатқа ие, қатаң реттелетін ережелер мен ережелерге жол бермейді. Дегенмен, ескеру қажет бірқатар іргелі мәселелер бар. Әдістеме - бұл зерттеу әдістерінің  қолдану тәртібі және алынған нәтижелер. Ол зерттеу объектісінің сипатына байланысты; әдістеме; зерттеу мақсаттары; әзірленген әдістер; зерттеушінің жалпы біліктілік деңгейі.</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 бағдарламасы мен әдістемесін бірден құрастыру мүмкін емес:</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біріншіден, зерттелетін құбылыстың қандай сыртқы құбылыстарда көрінетінін, оның даму көрсеткіштері, критерийлері қандай екенін түсінбей;</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екіншіден, зерттеу әдістерін зерттелетін құбылыстың әртүрлі көріністерімен корреляциясыз.</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Аталған  шарттар орындалғанда ғана сенімді ғылыми нәтижелер мен тұжырымдар алуға үміттенуге болады.</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 барысында бағдарлама  жүйесі жасалады, олар мыналарды қамту керек:</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қандай құбылыс зерттелуде;</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қандай көрсеткіштер бойынша;</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қандай зерттеу критерийлері қолданылады;</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қандай зерттеу әдістері қолданылады;</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зерттеушінің белгілі бір әдістерді қолдану тәртібі мен реттелуі.</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Осылайша, әдістеме зерттеу үлгісінің бір түрі болып табылады, сонымен қатар уақытында орналастырылған. Белгілі бір әдістер кешенін зерттеуші зерттеудің әрбір кезеңі үшін ойластырады. Әдістемені таңдау кезінде көптеген факторлар және ең алдымен зерттеу пәні, мақсаты, міндеттері ескеріледі.</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 әдістемесі өзінің даралығына қарамастан, нақты мәселені шешу кезінде нақты құрамдас бөліктердің белгілі бір құрылымына ие болады.</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әдістер мен әдістемелік әдістемелерді қолдану тәртібі мен тәртібі;</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зерттеу нәтижелерін жалпылаудың реттілігі мен әдістемесі;</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зерттеу тұжырымдамасын жүзеге асыру процесіндегі зерттеушілердің құрамы, рөлі мен орны.</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Әдістеменің әрбір құрылымдық элементінің мазмұнын, олардың өзара байланысын, өзара байланысын шебер анықтау – зерттеу өнері.</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Бұл тұжырымдар келесі әдістемелік талаптарға сай болуы керек:</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зерттеудің негізгі нәтижелерін қорытындылай отырып, жан-жақты дәлелді болу;</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жинақталған материалдан шығу, оны талдау мен жалпылаудың логикалық нәтижесі болып табылады.</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Қорытындыларды тұжырымдау кезінде зерттеуші екі жалпы қатені болдырмау өте маңызды:</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1) үлкен және көлемді эмпирикалық материалдан өте үстірт, ішінара шектелген қорытындылар жасалатын уақыттың бір түрі;</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2) елеусіз фактілік материалдан орынсыз кең қорытындылар жасалған кезде алынған нәтижелерді негізсіз кең жалпылау.</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Академик И.П. Павлов ғалым-зерттеуші тұлғаның жетекші қасиеттеріне жатқызды:</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ғылыми жүйелілік;</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ғылым негіздерін білудің беріктігі және олардан адамдық білімнің биігіне ұмтылу;</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ұстамдылық, шыдамдылық;</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өрескел жұмысты орындауға дайындығы мен қабілеті;</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фактілерді шыдамдылықпен жинақтай білу;</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ғылыми қарапайымдылық;</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бүкіл өмірін ғылымға арнауға дайын болуы.</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Академик Қ.И. Скрябин ғылыми шығармашылықта еңбекке, ғылымға, таңдаған мамандығына деген сүйіспеншіліктің ерекше мәні мен маңыздылығын атап өтті.</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Үшінші кезең – алынған нәтижелерді шығарманы әдеби безендіру арқылы тәжірибеге енгізу.</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 материалдарының әдеби безендірілуі ғылыми зерттеулердің құрамдас бөлігі болып табылады және көп еңбекті қажет ететін және өте жауапты іс сияқты.</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Ғылыми материалдарды ресімдеу жұмысында зерттеуші жалпы ережелерді сақтауы керек:</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тараулардың, сондай-ақ бөлімдердің тақырыбы мен мазмұны зерттеу тақырыбына сәйкес келуі және оның шеңберінен шықпауы, тараулардың мазмұны тақырыпты сарқып, ал бөлімдердің мазмұны тарауды тұтас қамтуы керек;</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мазмұнына қарай материалдың әдеби берілуі байсалды (эмоциясыз), даулы немесе полемикалық, сыни, қысқа немесе егжей-тегжейлі, егжей-тегжейлі болуы мүмкін;</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автордың қарапайымдылығын сақтау, зерттелетін мәселені әзірлеуде алдыңғылардың, әріптестердің істегендерінің барлығын ескеру және атап өту, олардың ғылыми зерттеуге қосқан нақты үлесін байсалды және объективті бағалау;</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 материалдардың соңғы нұсқасын баспаға дайындауға дайындамас бұрын, жұмысты сынау үшін: рецензия, сараптама, семинарларда, конференцияларда, әріптестермен симпозиумдарда талқылау және т.б., содан кейін тестілеу кезінде анықталған кемшіліктерді жою.</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Зерттеудің әдіснамалық ресімделуі ғылыми зерттеудің жалпы логикалық сызбасын жасап, тәжірибеде пайдалануды талап етеді.</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Ғылыми зерттеудің жалпы схемасы.</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Ғылыми жұмысқа қолданылатын «өзектілік» ұғымының зерттеу мақсатына байланысты өзіндік ерекшеліктері бар.</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Курстық жұмыс, дипломдық жұмыс немесе жоба, диссертация әр түрлі кәсіби деңгейдегі біліктілік жұмысы болып табылады және олардың авторының тақырыпты қалай таңдау керектігін білуі және бұл тақырыпты қаншалықты өзектілігі, әлеуметтік маңыздылығы, экономикалық және коммерциялық маңыздылығы жағынан қаншалықты дұрыс түсініп, бағалауы сипаттайды. ғылыми жетілу және практикалық қызметке кәсіби дайындықтың тиісті деңгейі. Сәйкестікті қамту егжей-тегжейлі болмауы керек.  </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Бұл қиындықтар қазіргі заманғы танымның жаңа мәселелерін шешуге бұрыннан бар ғылыми білім жеткіліксіз болып шыққан кездегі проблемалық ситуацияларда барынша айқын түрде көрінеді.</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Мәселе әрқашан ескі білім өзінің сәйкессіздігін ашып қойған кезде, ал жаңа білім әлі дамыған формаға ие болмаған кезде туындайды.</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Демек, ғылымдағы мәселе – оны дер кезінде шешуді талап ететін қарама-қайшылықты жағдай. Бұл жағдай көбінесе алдыңғы теориялық зерттеулер мен тұжырымдамалар шеңберіне сәйкес келмейтін жаңа фактілерді табу нәтижесінде туындайды, т. қазіргі заманғы теориялардың ешқайсысы жаңадан ашылған фактілерді түсіндіре алмайтын кезде.</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Жаңа мәселелерді дұрыс тұжырымдау және нақты тұжырымдау өте маңызды. Олар, егер толық болмаса, онда өте үлкен дәрежеде жалпы зерттеу стратегиясын және атап айтқанда, ғылыми зерттеулердің бағытын анықтайды.</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Ғылыми мәселені тұжырымдау дегеніміз – негізгіні екіншіден ажырата білу, зерттеу пәні бойынша ғылымға бұрыннан белгілі және әлі белгісіз нәрсені анықтау қабілетін көрсету деп жалпы қабылданғаны кездейсоқ емес.</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Сонымен, егер студентке курстық және дипломдық жұмыстағы кіріспеде, магистрант, аспирант, ізденуші диссертацияда зерттеу пәнін білу мен білмеу арасындағы шекараның қай жерде болатынын көрсетуге болатын болса, онда бұл қазірдің өзінде оңай. оған ғылыми мәселені анық және анық анықтау, демек, оның негізгі мәнін тұжырымдау.</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Біліктілік жұмыстарының жеке зерттеулері сол немесе басқа ғылыми мектеп ұсынған ережелерді әзірлеуге бағытталған. Мұндай зерттеулердің тақырыптары өте тар болуы мүмкін, бұл олардың өзектілігін төмендетпейді. Мұндай жұмыстардың мақсаты белгілі бір немесе басқа жеткілікті түрде тексерілген тұжырымдама аясында жеке мәселелерді шешу болып табылады. </w:t>
      </w:r>
      <w:r w:rsidRPr="00FB6235">
        <w:rPr>
          <w:rFonts w:ascii="Times New Roman" w:hAnsi="Times New Roman" w:cs="Times New Roman"/>
          <w:sz w:val="28"/>
          <w:szCs w:val="28"/>
          <w:lang w:val="kk-KZ"/>
        </w:rPr>
        <w:lastRenderedPageBreak/>
        <w:t>Осылайша, тұтастай алғанда мұндай ғылыми жұмыстардың өзектілігін зерттеушінің ұстанатын тұжырымдамалық көзқарасы немесе оның ғылыми үлесі тұрғысынан бағалау керек.</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Сонымен қатар, зерттеушілер көбінесе тар тақырыптарды қабылдаудан аулақ болады. Біздің ойымызша, бұл дұрыс емес, өйткені кең тақырыптағы шығармалар көбінесе үстірт және өте тәуелсіз емес.</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Тар тақырып тереңірек және егжей-тегжейлі пысықталуда. Алғашында оның зерттеп, жазатын ешнәрсе жоқ сияқты, бірақ материалмен танысқан сайын бұл қорқыныш жоғалып, зерттеуші мәселенің бұрын-соңды күдіктенбеген қырларын ашады.</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Зерттеушінің таңдалған тақырыптың өзектілігін дәлелдеуден қолға алынған зерттеу мақсатын тұжырымдауға көшуі, сонымен қатар біліктілік жұмысында осы мақсатқа сәйкес шешілетін нақты міндеттерді көрсету өте қисынды.</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Бұл міндеттерді тұжырымдау мүмкіндігінше мұқият жасалуы керек, өйткені олардың шешімін сипаттау зерттеу жұмысының бөлімдерінің мазмұнын құрауы керек. Бұл сондай-ақ маңызды, өйткені мұндай бөлімдердің тақырыптары дәл алынған зерттеу мақсаттарының тұжырымдарынан туған.</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Әрі қарай зерттеудің логикалық схемасына сәйкес зерттеуші зерттеу объектісі мен пәнін тұжырымдайды.</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 объектісі - проблемалық жағдайды тудыратын және арнайы зерттеу үшін таңдалған процесс немесе құбылыс.</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 пәні - бұл зерттеу объектісінің шекарасындағы нәрсе.</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Ғылыми таным процесінің категориялары ретінде зерттеу объектісі мен пәні бір-бірімен ортақ нәрсе ретінде байланысты және нақты, өйткені зерттеу пәні ретінде қызмет ететін бөлік объектіде ерекшеленеді. Дәл оған зерттеушінің басты назары аударылады, титулдық бетте оның тақырыбы ретінде көрсетілген зерттеу жұмысының тақырыбын анықтайтын зерттеу пәні болып табылады.</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Ғылыми зерттеудің өте маңызды келесі кезеңі – ғылыми жұмыста алға қойылған мақсатқа жетудің қажетті шарты болып табылатын фактілік материалды алу құралы қызметін атқаратын зерттеу әдістерін таңдау.</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 процесінің сипаттамасы зерттеу жұмысының негізгі бөлігі, онда логикалық заңдар мен ережелерді пайдалана отырып, оның әдістемесі, техникасы, технологиясы, зерттеу операциялары көрсетіледі.</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Ғылыми зерттеудің өте маңызды кезеңі оның нәтижелерін талқылау ғылыми кеңестерде өткізіледі, онда зерттеу жұмыстың теориялық және практикалық құндылығына баға беріледі.</w:t>
      </w:r>
    </w:p>
    <w:p w:rsidR="00595205" w:rsidRPr="00FB6235" w:rsidRDefault="00595205"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Қорытынды кезең – зерттеу жұмысының ғылыми-тәжірибелік нәтижелерін құрайтын жаңа және маңызды нәрселердің барлығын қамтитын қорытындылар.</w:t>
      </w:r>
    </w:p>
    <w:p w:rsidR="003430F4" w:rsidRPr="00FB6235" w:rsidRDefault="003430F4" w:rsidP="00FB6235">
      <w:pPr>
        <w:spacing w:after="0" w:line="240" w:lineRule="auto"/>
        <w:ind w:firstLine="425"/>
        <w:jc w:val="both"/>
        <w:rPr>
          <w:rFonts w:ascii="Times New Roman" w:hAnsi="Times New Roman" w:cs="Times New Roman"/>
          <w:sz w:val="28"/>
          <w:szCs w:val="28"/>
          <w:lang w:val="kk-KZ"/>
        </w:rPr>
      </w:pPr>
    </w:p>
    <w:p w:rsidR="00FF003C" w:rsidRPr="00FB6235" w:rsidRDefault="00FF003C" w:rsidP="00FB6235">
      <w:pPr>
        <w:tabs>
          <w:tab w:val="left" w:pos="7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b/>
          <w:sz w:val="28"/>
          <w:szCs w:val="28"/>
          <w:lang w:val="kk-KZ"/>
        </w:rPr>
        <w:t>Жұмыс гипотезаларын тұжырымдау</w:t>
      </w:r>
      <w:r w:rsidRPr="00FB6235">
        <w:rPr>
          <w:rFonts w:ascii="Times New Roman" w:hAnsi="Times New Roman" w:cs="Times New Roman"/>
          <w:sz w:val="28"/>
          <w:szCs w:val="28"/>
          <w:lang w:val="kk-KZ"/>
        </w:rPr>
        <w:t xml:space="preserve">. </w:t>
      </w:r>
    </w:p>
    <w:p w:rsidR="00FF003C" w:rsidRPr="00FB6235" w:rsidRDefault="00FF003C" w:rsidP="00FB6235">
      <w:pPr>
        <w:tabs>
          <w:tab w:val="left" w:pos="709"/>
        </w:tabs>
        <w:spacing w:after="0" w:line="240" w:lineRule="auto"/>
        <w:ind w:firstLine="425"/>
        <w:jc w:val="both"/>
        <w:rPr>
          <w:rFonts w:ascii="Times New Roman" w:hAnsi="Times New Roman" w:cs="Times New Roman"/>
          <w:sz w:val="28"/>
          <w:szCs w:val="28"/>
          <w:lang w:val="kk-KZ"/>
        </w:rPr>
      </w:pPr>
    </w:p>
    <w:p w:rsidR="00FF003C" w:rsidRPr="00FB6235" w:rsidRDefault="00FF003C" w:rsidP="00FB6235">
      <w:pPr>
        <w:tabs>
          <w:tab w:val="left" w:pos="7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Гипотеза кез-келген фактілерді, құбылыстар мен процестерді түсіндіруге арналған ғылыми болжам ретінде маңызды құрал болып табылады зерттеу міндеттерін табысты шешу. </w:t>
      </w:r>
    </w:p>
    <w:p w:rsidR="00FF003C" w:rsidRPr="00FB6235" w:rsidRDefault="00FF003C" w:rsidP="00FB6235">
      <w:pPr>
        <w:tabs>
          <w:tab w:val="left" w:pos="7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Гипотезаларды ажыратыңыз:</w:t>
      </w:r>
    </w:p>
    <w:p w:rsidR="00FF003C" w:rsidRPr="00FB6235" w:rsidRDefault="00FF003C" w:rsidP="00FB6235">
      <w:pPr>
        <w:tabs>
          <w:tab w:val="left" w:pos="1758"/>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сипаттамалық, түсіндірме және болжамдық, негізгі және негізгі емес, бастапқы және қайталама, гипотезалар - негіздер және гипотезалар-салдарлар.</w:t>
      </w:r>
    </w:p>
    <w:p w:rsidR="00FF003C" w:rsidRPr="00FB6235" w:rsidRDefault="00FF003C" w:rsidP="00FB6235">
      <w:pPr>
        <w:tabs>
          <w:tab w:val="left" w:pos="1758"/>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Жұмыс бағдарламасының рәсімдік бөлімі мыналарды қамтиды:</w:t>
      </w:r>
    </w:p>
    <w:p w:rsidR="00FF003C" w:rsidRPr="00FB6235" w:rsidRDefault="00FF003C" w:rsidP="00FB6235">
      <w:pPr>
        <w:tabs>
          <w:tab w:val="left" w:pos="1758"/>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зерттеудің негізгі жоспары;</w:t>
      </w:r>
    </w:p>
    <w:p w:rsidR="00FF003C" w:rsidRPr="00FB6235" w:rsidRDefault="00FF003C" w:rsidP="00FB6235">
      <w:pPr>
        <w:tabs>
          <w:tab w:val="left" w:pos="1758"/>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эмпирикалық материалдарды жинау мен талдаудың негізгі процедураларын ұсыну.</w:t>
      </w:r>
    </w:p>
    <w:p w:rsidR="00FF003C" w:rsidRPr="00FB6235" w:rsidRDefault="00FF003C" w:rsidP="00FB6235">
      <w:pPr>
        <w:tabs>
          <w:tab w:val="left" w:pos="1758"/>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Нақты ғылыми зерттеу зерттеу объектісі туралы ақпарат мөлшеріне байланысты құрылған негізгі жоспарға сәйкес жүзеге асырылады. Жоспарлар іздеу, аналитикалық (сипаттамалық) және эксперименттік болып табылады.</w:t>
      </w:r>
    </w:p>
    <w:p w:rsidR="00FF003C" w:rsidRPr="00FB6235" w:rsidRDefault="00FF003C" w:rsidP="00FB6235">
      <w:pPr>
        <w:tabs>
          <w:tab w:val="left" w:pos="1758"/>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Егер зерттеу нысаны мен тақырыбы туралы нақты түсінік болмаса және жұмыс гипотезасын ұсыну қиын болса, іздеу жоспары қолданылады. Мұндай жоспарды құрудың мақсаты-тақырыпты (проблеманы) нақтылау және гипотезаны тұжырымдау. Бұл тақырып бойынша әдебиет жоқ, немесе аз болған кезде қолданылады. </w:t>
      </w:r>
    </w:p>
    <w:p w:rsidR="00FF003C" w:rsidRPr="00FB6235" w:rsidRDefault="00FF003C" w:rsidP="00FB6235">
      <w:pPr>
        <w:tabs>
          <w:tab w:val="left" w:pos="1758"/>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Жоспар қарапайым немесе күрделі болуы мүмкін. Қарапайым жоспарда негізгі сұрақтар тізімі бар. Күрделі жоспарда әрбір бөлім бөлімшелерге бөлінеді. Кейде олар біріктірілген жоспар жасайды, онда кейбір бөлімдер бөлімшелерге бөлінеді, ал басқалары қосымша айдарсыз қалдырылады.</w:t>
      </w:r>
    </w:p>
    <w:p w:rsidR="00FF003C" w:rsidRPr="00FB6235" w:rsidRDefault="00FF003C" w:rsidP="00FB6235">
      <w:pPr>
        <w:tabs>
          <w:tab w:val="left" w:pos="1758"/>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Жоспар құру кезінде сіз мыналарға ұмтылуыңыз керек:</w:t>
      </w:r>
    </w:p>
    <w:p w:rsidR="00FF003C" w:rsidRPr="00FB6235" w:rsidRDefault="00FF003C" w:rsidP="00FB6235">
      <w:pPr>
        <w:tabs>
          <w:tab w:val="left" w:pos="1758"/>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сұрақтар таңдалған тақырыпқа сәйкес келді және одан тыс шықпады;</w:t>
      </w:r>
    </w:p>
    <w:p w:rsidR="00FF003C" w:rsidRPr="00FB6235" w:rsidRDefault="00FF003C" w:rsidP="00FB6235">
      <w:pPr>
        <w:tabs>
          <w:tab w:val="left" w:pos="1758"/>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тақырып сұрақтары логикалық ретпен орналастырылды;</w:t>
      </w:r>
    </w:p>
    <w:p w:rsidR="00FF003C" w:rsidRPr="00FB6235" w:rsidRDefault="00FF003C" w:rsidP="00FB6235">
      <w:pPr>
        <w:tabs>
          <w:tab w:val="left" w:pos="1758"/>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оған міндетті түрде зерттеудің негізгі аспектілерін көрсететін тақырып сұрақтары енгізілді;</w:t>
      </w:r>
    </w:p>
    <w:p w:rsidR="00FF003C" w:rsidRPr="00FB6235" w:rsidRDefault="00FF003C" w:rsidP="00FB6235">
      <w:pPr>
        <w:tabs>
          <w:tab w:val="left" w:pos="1758"/>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тақырып жан-жақты зерттелді.</w:t>
      </w:r>
    </w:p>
    <w:p w:rsidR="00FF003C" w:rsidRPr="00FB6235" w:rsidRDefault="00FF003C" w:rsidP="00FB6235">
      <w:pPr>
        <w:tabs>
          <w:tab w:val="left" w:pos="1758"/>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Студент белгіленген мерзімде мақсатқа жетуге және ғылыми мәселені шешуге әкелетін жұмысты орындаудың логикалық кезектілігін құра білуі керек. Жұмыста қазіргі уақытта назар аудару керек ең маңызды нәрсені бөліп көрсету керек, бірақ сонымен бірге бөлшектерді назардан тыс қалдыруға болмайды.</w:t>
      </w:r>
    </w:p>
    <w:p w:rsidR="00FF003C" w:rsidRPr="00FB6235" w:rsidRDefault="00FF003C" w:rsidP="00FB6235">
      <w:pPr>
        <w:tabs>
          <w:tab w:val="left" w:pos="1758"/>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Тек қана қарап қана қоймай, сонымен бірге көруге, маңызды нәрселерді байқауға, кішігірім үлкен нәрсені көруге, зерттеудің негізгі сызығынан аулақ болуға үйрену - зерттеушінің өте маңызды сапасы.</w:t>
      </w:r>
    </w:p>
    <w:p w:rsidR="003F1AA7" w:rsidRPr="00FB6235" w:rsidRDefault="003F1AA7" w:rsidP="00FB6235">
      <w:pPr>
        <w:spacing w:after="0" w:line="240" w:lineRule="auto"/>
        <w:jc w:val="both"/>
        <w:rPr>
          <w:rFonts w:ascii="Times New Roman" w:hAnsi="Times New Roman" w:cs="Times New Roman"/>
          <w:b/>
          <w:sz w:val="28"/>
          <w:szCs w:val="28"/>
          <w:lang w:val="kk-KZ"/>
        </w:rPr>
      </w:pPr>
    </w:p>
    <w:p w:rsidR="0063155E" w:rsidRPr="00FB6235" w:rsidRDefault="0063155E" w:rsidP="00FB6235">
      <w:pPr>
        <w:spacing w:after="0" w:line="240" w:lineRule="auto"/>
        <w:ind w:firstLine="425"/>
        <w:jc w:val="both"/>
        <w:rPr>
          <w:rFonts w:ascii="Times New Roman" w:hAnsi="Times New Roman" w:cs="Times New Roman"/>
          <w:b/>
          <w:sz w:val="28"/>
          <w:szCs w:val="28"/>
          <w:lang w:val="kk-KZ"/>
        </w:rPr>
      </w:pPr>
      <w:r w:rsidRPr="00FB6235">
        <w:rPr>
          <w:rFonts w:ascii="Times New Roman" w:hAnsi="Times New Roman" w:cs="Times New Roman"/>
          <w:b/>
          <w:sz w:val="28"/>
          <w:szCs w:val="28"/>
          <w:lang w:val="kk-KZ"/>
        </w:rPr>
        <w:t>Экономикалық гипотезалар мен модельдер</w:t>
      </w:r>
    </w:p>
    <w:p w:rsidR="0063155E" w:rsidRPr="00FB6235" w:rsidRDefault="0063155E" w:rsidP="00FB6235">
      <w:pPr>
        <w:spacing w:after="0" w:line="240" w:lineRule="auto"/>
        <w:ind w:firstLine="425"/>
        <w:jc w:val="both"/>
        <w:rPr>
          <w:rFonts w:ascii="Times New Roman" w:hAnsi="Times New Roman" w:cs="Times New Roman"/>
          <w:sz w:val="28"/>
          <w:szCs w:val="28"/>
          <w:lang w:val="kk-KZ"/>
        </w:rPr>
      </w:pPr>
    </w:p>
    <w:p w:rsidR="0063155E" w:rsidRPr="00FB6235" w:rsidRDefault="0063155E"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Кез келген басқа ғылымдағы сияқты экономикадағы (коммерциядағы) теориялық зерттеулердің бастапқы нүктесі жаңа экономикалық фактілер мен </w:t>
      </w:r>
      <w:r w:rsidRPr="00FB6235">
        <w:rPr>
          <w:rFonts w:ascii="Times New Roman" w:hAnsi="Times New Roman" w:cs="Times New Roman"/>
          <w:sz w:val="28"/>
          <w:szCs w:val="28"/>
          <w:lang w:val="kk-KZ"/>
        </w:rPr>
        <w:lastRenderedPageBreak/>
        <w:t>оларды түсіндірудің ескі тәсілдері арасындағы қайшылықтың немесе сәйкессіздіктің пайда болуын көрсететін мәселе болып табылады.</w:t>
      </w:r>
    </w:p>
    <w:p w:rsidR="0063155E" w:rsidRPr="00FB6235" w:rsidRDefault="0063155E"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Гипотезалар нақты және нақты тұжырымдалған соң олардың жан-жақты дамуы басталады.</w:t>
      </w:r>
    </w:p>
    <w:p w:rsidR="0063155E" w:rsidRPr="00FB6235" w:rsidRDefault="0063155E"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Экономикалық гипотезалардың теориялық және эмпирикалық дамуы ғылыми зерттеудің жалпы логикалық схемасы бойынша жүзеге асырылады.</w:t>
      </w:r>
    </w:p>
    <w:p w:rsidR="0063155E" w:rsidRPr="00FB6235" w:rsidRDefault="0063155E"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Біріншіден, гипотеза логикалық сәйкестікке тексеріледі, яғни. өзара келісімге кіреді оның мәлімдемелері, содан кейін ол әртүрлі ықтималдық дәрежесімен оны растайтын тиісті фактілерді көрсету арқылы эмпирикалық түрде негізделеді. </w:t>
      </w:r>
    </w:p>
    <w:p w:rsidR="0063155E" w:rsidRPr="00FB6235" w:rsidRDefault="0063155E"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Теориялық гипотезаларда эмпиризмге тікелей қатысы болмаса да, тиісті интерпретациямен айтарлықтай көп экономикалық фактілерді қабылдауға қабілетті абстрактілі экономикалық концепцияларға сүйену керек.</w:t>
      </w:r>
    </w:p>
    <w:p w:rsidR="0063155E" w:rsidRPr="00FB6235" w:rsidRDefault="0063155E"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Экономикалық құндылықтарды сандық өлшеу мүмкіндігі математикалық әдістерді қолданбалы және іргелі, теориялық экономикада кеңінен қолдануды алдын ала анықтайды.</w:t>
      </w:r>
    </w:p>
    <w:p w:rsidR="0063155E" w:rsidRPr="00FB6235" w:rsidRDefault="0063155E"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Соңғы онжылдықта экономикалық белсенділікті зерттеу және экономикалық процестерді болжау үшін математикалық модельдер жиі қолданыла бастады. Оларда математикалық теңдеулер мен бейнелеу функцияларын пайдалана отырып, зерттелетін экономикалық процестерді сипаттайтын шамалар арасында нақты байланыстар бар.</w:t>
      </w:r>
    </w:p>
    <w:p w:rsidR="0063155E" w:rsidRPr="00FB6235" w:rsidRDefault="0063155E"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Математикалық модельдер мен экономикалық гипотезалар арасындағы байланыс қазірдің өзінде тығыз болғаны сонша, кез келген маңызды экономикалық гипотеза сәйкес математикалық немесе алгоритмдік модельді құруды болжайды, оның көмегімен ғылыми зерттеулердің барысы мен нәтижелерін салыстырмалы түрде дәл бақылауға және тексеруге болады. экономикалық процестер.</w:t>
      </w:r>
    </w:p>
    <w:p w:rsidR="0063155E" w:rsidRPr="00FB6235" w:rsidRDefault="0063155E"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Егер бұрын күрделі экономикалық құбылыстарды макро және микродеңгейлерде модельдеу мүмкіндіктері негізінен оларды есептеуге арналған жоғары жылдамдықты есептеу құралдарының болмауынан шектелген болса, қазір компьютерлер пайда болуымен бұл жылдамдады.</w:t>
      </w:r>
    </w:p>
    <w:p w:rsidR="003430F4" w:rsidRPr="00FB6235" w:rsidRDefault="003430F4" w:rsidP="00FB6235">
      <w:pPr>
        <w:spacing w:after="0" w:line="240" w:lineRule="auto"/>
        <w:jc w:val="both"/>
        <w:rPr>
          <w:rFonts w:ascii="Times New Roman" w:hAnsi="Times New Roman" w:cs="Times New Roman"/>
          <w:sz w:val="28"/>
          <w:szCs w:val="28"/>
          <w:lang w:val="kk-KZ"/>
        </w:rPr>
      </w:pPr>
    </w:p>
    <w:p w:rsidR="00F45C37" w:rsidRPr="00FB6235" w:rsidRDefault="00650924" w:rsidP="00FB6235">
      <w:pPr>
        <w:spacing w:after="0" w:line="240" w:lineRule="auto"/>
        <w:ind w:firstLine="567"/>
        <w:jc w:val="both"/>
        <w:rPr>
          <w:rFonts w:ascii="Times New Roman" w:hAnsi="Times New Roman" w:cs="Times New Roman"/>
          <w:b/>
          <w:sz w:val="28"/>
          <w:szCs w:val="28"/>
          <w:lang w:val="kk-KZ"/>
        </w:rPr>
      </w:pPr>
      <w:r w:rsidRPr="00FB6235">
        <w:rPr>
          <w:rFonts w:ascii="Times New Roman" w:hAnsi="Times New Roman" w:cs="Times New Roman"/>
          <w:b/>
          <w:sz w:val="28"/>
          <w:szCs w:val="28"/>
          <w:lang w:val="kk-KZ"/>
        </w:rPr>
        <w:t xml:space="preserve">9  </w:t>
      </w:r>
      <w:r w:rsidR="00F45C37" w:rsidRPr="00FB6235">
        <w:rPr>
          <w:rFonts w:ascii="Times New Roman" w:hAnsi="Times New Roman" w:cs="Times New Roman"/>
          <w:b/>
          <w:sz w:val="28"/>
          <w:szCs w:val="28"/>
          <w:lang w:val="kk-KZ"/>
        </w:rPr>
        <w:t>БИОЛОГИЯ</w:t>
      </w:r>
      <w:r w:rsidR="002C76A6" w:rsidRPr="00FB6235">
        <w:rPr>
          <w:rFonts w:ascii="Times New Roman" w:hAnsi="Times New Roman" w:cs="Times New Roman"/>
          <w:b/>
          <w:sz w:val="28"/>
          <w:szCs w:val="28"/>
          <w:lang w:val="kk-KZ"/>
        </w:rPr>
        <w:t>ЛЫҚ НЫСАНДАРДЫ</w:t>
      </w:r>
      <w:r w:rsidR="00F45C37" w:rsidRPr="00FB6235">
        <w:rPr>
          <w:rFonts w:ascii="Times New Roman" w:hAnsi="Times New Roman" w:cs="Times New Roman"/>
          <w:b/>
          <w:sz w:val="28"/>
          <w:szCs w:val="28"/>
          <w:lang w:val="kk-KZ"/>
        </w:rPr>
        <w:t xml:space="preserve"> ЗЕРТТЕУ </w:t>
      </w:r>
    </w:p>
    <w:p w:rsidR="00F45C37" w:rsidRPr="00FB6235" w:rsidRDefault="00F45C37" w:rsidP="00FB6235">
      <w:pPr>
        <w:spacing w:after="0" w:line="240" w:lineRule="auto"/>
        <w:ind w:firstLine="567"/>
        <w:jc w:val="both"/>
        <w:rPr>
          <w:rFonts w:ascii="Times New Roman" w:hAnsi="Times New Roman" w:cs="Times New Roman"/>
          <w:sz w:val="28"/>
          <w:szCs w:val="28"/>
          <w:lang w:val="kk-KZ"/>
        </w:rPr>
      </w:pPr>
    </w:p>
    <w:p w:rsidR="00467FAD" w:rsidRPr="00FB6235" w:rsidRDefault="009F325A" w:rsidP="00FB6235">
      <w:pPr>
        <w:spacing w:after="0" w:line="240" w:lineRule="auto"/>
        <w:ind w:firstLine="425"/>
        <w:jc w:val="both"/>
        <w:rPr>
          <w:rFonts w:ascii="Times New Roman" w:hAnsi="Times New Roman" w:cs="Times New Roman"/>
          <w:b/>
          <w:sz w:val="28"/>
          <w:szCs w:val="28"/>
          <w:lang w:val="kk-KZ"/>
        </w:rPr>
      </w:pPr>
      <w:r w:rsidRPr="00FB6235">
        <w:rPr>
          <w:rFonts w:ascii="Times New Roman" w:hAnsi="Times New Roman" w:cs="Times New Roman"/>
          <w:b/>
          <w:sz w:val="28"/>
          <w:szCs w:val="28"/>
          <w:lang w:val="kk-KZ"/>
        </w:rPr>
        <w:t>Танымдық және теориялық зерттеу  әдістері</w:t>
      </w:r>
    </w:p>
    <w:p w:rsidR="009F325A" w:rsidRPr="00FB6235" w:rsidRDefault="009F325A" w:rsidP="00FB6235">
      <w:pPr>
        <w:spacing w:after="0" w:line="240" w:lineRule="auto"/>
        <w:ind w:firstLine="425"/>
        <w:jc w:val="both"/>
        <w:rPr>
          <w:rFonts w:ascii="Times New Roman" w:hAnsi="Times New Roman" w:cs="Times New Roman"/>
          <w:sz w:val="28"/>
          <w:szCs w:val="28"/>
          <w:lang w:val="kk-KZ"/>
        </w:rPr>
      </w:pPr>
    </w:p>
    <w:p w:rsidR="00F45C37" w:rsidRPr="00FB6235" w:rsidRDefault="00F45C37"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Биологиядағы ағзалар мен құбылыстарды зерттеу тәсілдерінің бірі – ғылыми әдіс. Ғылыми әдіс – жаңа білім алудың негізгі әдістері мен кез келген ғылым шеңберіндегі мәселелерді шешу әдістерінің жиынтығы.</w:t>
      </w:r>
    </w:p>
    <w:p w:rsidR="00F45C37" w:rsidRPr="00FB6235" w:rsidRDefault="00F45C37"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Ғылыми әдіс мыналарды қамтиды:</w:t>
      </w:r>
    </w:p>
    <w:p w:rsidR="00F45C37" w:rsidRPr="00FB6235" w:rsidRDefault="00F45C37"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1. Фактілерді бақылау және оларды өлшеу, яғни. бақылаудың сипаттамасы – сандық және/немесе сапалық.</w:t>
      </w:r>
    </w:p>
    <w:p w:rsidR="00F45C37" w:rsidRPr="00FB6235" w:rsidRDefault="00F45C37"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2. Алынған нәтижелерді талдау – жүйелеу, негізгі және қосалқыларды анықтау.</w:t>
      </w:r>
    </w:p>
    <w:p w:rsidR="00F45C37" w:rsidRPr="00FB6235" w:rsidRDefault="00F45C37"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3. Жалпылау – гипотезаларды, содан кейін – теорияларды тұжырымдау.</w:t>
      </w:r>
    </w:p>
    <w:p w:rsidR="00F45C37" w:rsidRPr="00FB6235" w:rsidRDefault="00F45C37"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Гипотеза – бұл әлі дәлелденбеген тұжырым, болжам. Гипотеза дәлелденген кезде ол теорияға, теоремаға немесе дерекке айналады. Теріске шығарылған гипотеза жалған мәлімдемеге айналады. Әлі дәлелденбеген, бірақ сонымен бірге теріске шығарылмаған гипотеза ашық мәселе деп аталады.</w:t>
      </w:r>
    </w:p>
    <w:p w:rsidR="00F45C37" w:rsidRPr="00FB6235" w:rsidRDefault="00F45C37"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Теория – ғылыми әдіспен дәлелденген гипотеза негізінде құрылған білім жүйесі.</w:t>
      </w:r>
    </w:p>
    <w:p w:rsidR="00F45C37" w:rsidRPr="00FB6235" w:rsidRDefault="00F45C37"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Неліктен цитологияны жасуша теориясы деп айтамыз – өйткені мұның алдында бақылаудың, статистиканы жинаудың – сапалық және сандық мәліметтердің орасан зор ғылыми процесі болды; алынған нәтижелерді жүйелеу, гипотезалар мен болжамдар тұжырымдалып, олар кейін тәжірибе жүзінде тексеріліп, расталды. Сонымен қатар, осы теория негізінде кейінгі болжамдар жасалды және олар эксперименталды түрде расталды.</w:t>
      </w:r>
    </w:p>
    <w:p w:rsidR="00F45C37" w:rsidRPr="00FB6235" w:rsidRDefault="00F45C37"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4. Болжам – логикалық әдістерді қолдану арқылы ұсынылған гипотеза немесе қабылданған теорияның салдарын тұжырымдау.</w:t>
      </w:r>
    </w:p>
    <w:p w:rsidR="00F45C37" w:rsidRPr="00FB6235" w:rsidRDefault="00F45C37"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5. Болжамды</w:t>
      </w:r>
      <w:r w:rsidRPr="00FB6235">
        <w:rPr>
          <w:rFonts w:ascii="Times New Roman" w:hAnsi="Times New Roman" w:cs="Times New Roman"/>
          <w:sz w:val="28"/>
          <w:szCs w:val="28"/>
          <w:lang w:val="kk-KZ"/>
        </w:rPr>
        <w:t>,</w:t>
      </w:r>
      <w:r w:rsidRPr="00FB6235">
        <w:rPr>
          <w:rFonts w:ascii="Times New Roman" w:hAnsi="Times New Roman" w:cs="Times New Roman"/>
          <w:sz w:val="28"/>
          <w:szCs w:val="28"/>
        </w:rPr>
        <w:t xml:space="preserve"> салдарларды эксперимент арқылы тексеру.</w:t>
      </w:r>
    </w:p>
    <w:p w:rsidR="00F45C37" w:rsidRPr="00FB6235" w:rsidRDefault="00F45C37"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Тірі объектілерді зерттеудің кейбір әдістері:</w:t>
      </w:r>
    </w:p>
    <w:p w:rsidR="00F45C37" w:rsidRPr="00FB6235" w:rsidRDefault="00F45C37"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1. Бақылау – биологиялық объектінің немесе процестің сипаттамасы. Бұл адамның сенсорлық қабілеттеріне (сезім, қабылдау, бейнелеу) негізделген объектілерді тікелей, мақсатты түрде зерттеу.</w:t>
      </w:r>
    </w:p>
    <w:p w:rsidR="00F45C37" w:rsidRPr="00FB6235" w:rsidRDefault="00F45C37"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2. Эмпирикалық сипаттама – бақылау объектілері туралы ақпаратты табиғи немесе жасанды тілдің көмегімен бекіту.</w:t>
      </w:r>
    </w:p>
    <w:p w:rsidR="00F45C37" w:rsidRPr="00FB6235" w:rsidRDefault="00F45C37"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Сипаттаманың көмегімен сенсорлық ақпарат ұғымдар, белгілер, диаграммалар мен сандар, сызбалар, графиктер тіліне аударылады, сол арқылы одан әрі ұтымды өңдеуге (жүйелеу, жіктеу және жалпылау) қолайлы форма алады. Сипаттаманы бақылаудың соңғы кезеңі ретінде қарастыруға болады. Зерттеудің бұл кезеңінде құбылыстың мәніне терең ену, оның ішкі табиғатын ашу міндеті әлі қойылған жоқ. Зерттеуші зерттелетін объектінің сыртқы аспектілерін барынша егжей-тегжейлі бекітуге тырысады.</w:t>
      </w:r>
    </w:p>
    <w:p w:rsidR="00F45C37" w:rsidRPr="00FB6235" w:rsidRDefault="00F45C37"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3. Салыстыру – әртүрлі құбылыстарға ортақ – заңдылықтарды табу үшін қажет.</w:t>
      </w:r>
    </w:p>
    <w:p w:rsidR="00F45C37" w:rsidRPr="00FB6235" w:rsidRDefault="00F45C37"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4. Модельдеу - бұл объектілерді модельдерде көрсету арқылы олармен жұмыс істеуді қамтитын әдіс. Эксперимент арқылы талдауға және зерделеуге болмайтын нәрсені модельдеу арқылы білуге ​​болады.</w:t>
      </w:r>
    </w:p>
    <w:p w:rsidR="00F45C37" w:rsidRPr="00FB6235" w:rsidRDefault="00F45C37"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5. Эксперимент – биологиялық объектілердің қасиеттері нақтыланған кезде байқалғандарға дәл сәйкес келетін жағдайлар жасалады; сапалық және сандық сипаттамалар жазылады.</w:t>
      </w:r>
    </w:p>
    <w:p w:rsidR="00F45C37" w:rsidRPr="00FB6235" w:rsidRDefault="00F45C37"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6. Статистикалық әдістер (математикалық әдістер) – тәжірибе барысында алынған сандық мәліметтерді өңдеу мақсатында қолданылады. Сонымен қатар, бұл әдіс белгілі бір деректердің сенімділігін қамтамасыз ету мақсатында қолданылады.</w:t>
      </w:r>
    </w:p>
    <w:p w:rsidR="00F45C37" w:rsidRPr="00FB6235" w:rsidRDefault="00F45C37"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rPr>
        <w:lastRenderedPageBreak/>
        <w:t>7. Тарихи әдіс – қазіргі кездегі тірі табиғаттың даму заңдылықтарын ашып, түсіндіретін, бұрыннан алынған және дәлелденген мәліметтерді, мәліметтерді, мәліметтерді зерттеу және пайдалану.</w:t>
      </w:r>
    </w:p>
    <w:p w:rsidR="009F325A" w:rsidRPr="00FB6235" w:rsidRDefault="009F325A" w:rsidP="00FB6235">
      <w:pPr>
        <w:spacing w:after="0" w:line="240" w:lineRule="auto"/>
        <w:ind w:firstLine="425"/>
        <w:jc w:val="both"/>
        <w:rPr>
          <w:rFonts w:ascii="Times New Roman" w:hAnsi="Times New Roman" w:cs="Times New Roman"/>
          <w:sz w:val="28"/>
          <w:szCs w:val="28"/>
          <w:lang w:val="kk-KZ"/>
        </w:rPr>
      </w:pPr>
    </w:p>
    <w:p w:rsidR="00F45C37" w:rsidRPr="00FB6235" w:rsidRDefault="00F45C37" w:rsidP="00FB6235">
      <w:pPr>
        <w:tabs>
          <w:tab w:val="left" w:pos="1607"/>
        </w:tabs>
        <w:spacing w:after="0" w:line="240" w:lineRule="auto"/>
        <w:ind w:firstLine="425"/>
        <w:jc w:val="both"/>
        <w:rPr>
          <w:rFonts w:ascii="Times New Roman" w:hAnsi="Times New Roman" w:cs="Times New Roman"/>
          <w:b/>
          <w:sz w:val="28"/>
          <w:szCs w:val="28"/>
          <w:lang w:val="kk-KZ"/>
        </w:rPr>
      </w:pPr>
      <w:r w:rsidRPr="00FB6235">
        <w:rPr>
          <w:rFonts w:ascii="Times New Roman" w:hAnsi="Times New Roman" w:cs="Times New Roman"/>
          <w:sz w:val="28"/>
          <w:szCs w:val="28"/>
        </w:rPr>
        <w:tab/>
      </w:r>
      <w:r w:rsidRPr="00FB6235">
        <w:rPr>
          <w:rFonts w:ascii="Times New Roman" w:hAnsi="Times New Roman" w:cs="Times New Roman"/>
          <w:b/>
          <w:sz w:val="28"/>
          <w:szCs w:val="28"/>
        </w:rPr>
        <w:t>Биологиялық эксперимент</w:t>
      </w:r>
    </w:p>
    <w:p w:rsidR="009F325A" w:rsidRPr="00FB6235" w:rsidRDefault="009F325A" w:rsidP="00FB6235">
      <w:pPr>
        <w:tabs>
          <w:tab w:val="left" w:pos="1607"/>
        </w:tabs>
        <w:spacing w:after="0" w:line="240" w:lineRule="auto"/>
        <w:ind w:firstLine="425"/>
        <w:jc w:val="both"/>
        <w:rPr>
          <w:rFonts w:ascii="Times New Roman" w:hAnsi="Times New Roman" w:cs="Times New Roman"/>
          <w:sz w:val="28"/>
          <w:szCs w:val="28"/>
          <w:lang w:val="kk-KZ"/>
        </w:rPr>
      </w:pP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Табиғатты зерттей отырып, адам тек ой елегінен өткізіп қана қоймайды, сонымен бірге оның процестері мен құбылыстарының барысына белсенді түрде араласады. Бұл практикалық-танымдық іс-әрекет эксперименттік зерттеудің негізін құрайды. Эксперимент – олардың бақыланатын өзгеруі арқылы жасанды (арнайы қойылған), қайталанатын жағдайларда жүзеге асырылатын, танымдық, мақсатты, әдістемелік сипаттағы ерекше тәжірибе. Көбінесе эксперимент есептерді құрастыруды және оның нәтижелерін түсіндіруді анықтайтын теория негізінде жүргізіледі. Көбінесе эксперименттің негізгі міндеті іргелі маңызы бар теорияның гипотезалары мен болжамдарын тексеру болып табылады (шешуші эксперимент деп аталады). Осыған байланысты эксперимент тәжірибенің бір түрі ретінде жалпы ғылыми білімнің ақиқатының критерийі қызметін атқарады.</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Сапалық эксперимент – биологиялық эксперименттің ең қарапайым түрі. Оның мақсаты – теорияда болжанған құбылыстың бар немесе жоқтығын анықтау. Мысалы, топырақта және жасанды қоректік орталарда тұқымның өнуіне қажетті жағдайларды зерттеу.</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Өлшеу эксперименті - объектінің немесе процестің кейбір сандық сипаттамасын анықтау. Өлшеу эксперименттері әдетте экспериментатордың эксперименттік блоктарға басқарылатын сыртқы факторларды енгізуін қамтымайды. Мысалы, көлдің түбінде 1 м тереңдікте үйеңкі жапырақтарының қаншалықты тез ыдырайтынын анықтау керек.Ол үшін нейлон торынан 8 кішкене қап жасап, олардың әрқайсысына үйеңкі жапырақтарын толтырып, барлығын бір жерге қойыңыз. 1 метрлік изобатта кейбір нүкте. Бір айдан кейін қаптар шығарылады, әрқайсысында ыдыраған органикалық заттардың жоғалуы анықталады және орташа ыдырау жылдамдығы есептеледі. Осылайша, бұл процедура қанағаттанарлық. Дегенмен, ол 1 метрлік изобатта әртүрлі нүктелерде жылдамдықтың қалай өзгеруі мүмкін екендігі туралы ақпарат бермейді.</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Статистикалық өлшемдер - уақыт өте келе өзгермейтін шамаларды өлшеу.</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Динамикалық өлшемдер – уақыт өте келе олардың мәнін өзгертетін шамаларды өлшеу (қысым, температура, халық тығыздығы және т.б.)</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Эксперимент логикасы:</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1. Сұрақтың қойылуы және болжамды жауаптың алға шығуы.</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2. Зерттеушінің зерттелетін объектімен әрекеттесуіне қажетті жағдайларды қамтамасыз ететін эксперименттік қондырғыны құру.</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3. Эксперимент жағдайларының бақыланатын модификациясы.</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4. Салдарларды бекіту және құбылыстардың себептерін белгілеу.</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lastRenderedPageBreak/>
        <w:t>5. Жаңа құбылыстың сипаттамасы және оның қасиеттері.</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Мектепте жүргізілетін биологиялық тәжірибелерді келесі топтарға бөлуге болады:</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1) зерттелетін құбылыс (мысалы, жапырақтардың тыныс алуы кезінде оттегінің жұтылуы);</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2) құбылыстың пайда болу жағдайлары (мысалы, оттегінің тек жарықта жапырақтардың бөлінуі);</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3) сыртқы жағдайлардың әсері (мысалы, әр түрлі дәрежедегі жарықтандырудың көшеттердің өсуіне әсері).</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Мұғалімнің міндеті – баланы эксперимент мақсатын дұрыс тұжырымдап, нәтижені қорытындымен шатастырмауға үйрету.</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Мақсат – зерттеу барысында белгіленуі қажет нәрсе.</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Нәтиже - шын мәнінде болған нәрсе.</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Қорытынды – алға қойылған мақсатқа сәйкес жұмыс нәтижесіне негізделген қорытынды.</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Қазіргі заманғы ғылыми эксперимент бірнеше кезеңнен тұрады:</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бірінші – фактілерді талдау немесе теориялық зерттеу, соның негізінде мәселе тұжырымдалады;</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екіншісі – болжам түрінде мәселені шешетін гипотезаларды құрастыру;</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үшінші – сол немесе басқа гипотезаның дұрыстығын тексеру үшін экспериментті жоспарлауға көмектесетін салдарды анықтау;</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төртінші – тәжірибенің әдістемесін дамыту;</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бесінші - оның нақты жүзеге асырылуы;</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алтыншы – гипотезаны растайтын немесе жоққа шығаратын қорытынды.</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Биологиялық экспериментті ұйымдастыру тәжірибесінен</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Кез келген зерттеу жұмысы осы мәселе бойынша бар әдебиеттерді зерделеуден және мақсат қоюдан адекватты зерттеу әдістерін таңдауға және алынған нәтижелерді талдауға дейінгі жолдан өтеді. Жұмыстың әр кезеңінде пайымдаулардың бірізділігі, мәселені жан-жақты қарастыру және стандартты көзқарастар мен ұсынулардан абстракциялау қабілеті маңызды. Зерттеу жүргізу үшін студент проблеманы көріп, оған қызығушылық танытып, құбылыстың мәнін ой елегінен өткізіп, түсініп, өз көзқарасын қорғауға батылдық табуы қажет.</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Мектептің ғылыми-зерттеу жұмысының тақырыбын таңдау маңызды және өте жауапты сәт болып табылады. Балаға зерттеу тақырыбын ұсынатын басшыда болашақ ғылыми ізденістің бағыты қандай, қандай мәселені шешу керек деген жақсы ой болуы керек. Тақырыпты бастапқы тұжырымдау кезінде ол «талдау», «салыстыру», «зерттеу», «әсер ету», «анықтау», «сәйкестендіру» және т.б. сөздерден басталса жақсы. Жұмыстың тақырыбы жұмыстың мақсатымен және оның міндеттерімен үйлеседі, жұмыс басталар алдында анықталады және қажет болған жағдайда жұмыс гипотезасымен бекітіледі. Жұмысты орындау барысында гипотеза да, мәселені шешуге қажетті міндеттер де өзгеруі мүмкін, алайда әрбір нақты сәтте жұмыс авторы не және қандай мақсатпен істеп жатқанын анық түсінуі керек.</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lastRenderedPageBreak/>
        <w:t>Зерттеу мәселесі бойынша әдеби материалды зерттеу оқу-зерттеу жұмыстарының міндетті кезеңі болып табылады</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Дереккөздер ретінде оқулықтар, танымал ғылыми немесе ғылыми әдебиеттер, танымал ғылыми немесе ғылыми мазмұндағы интернет-ресурстар пайдаланылуы мүмкін. Мәтіндерді талдау және салыстыру – оқушының аналитикалық ойлауын қалыптастыру үшін керемет жаттығу.</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Биологиялық экспериментті тұжырымдау өте күрделі міндет, ол биологиялық объектілердің ерекшеліктерін терең түсінуді, нәтижелердің статистикалық сенімділігі мен әдістің қателігі туралы идеяны қажет етеді. Кез-келген экспериментті құру кезінде әдетте тәжірибелік және бақылау объектісімен болатын процестер салыстырылады. Тәжірибелі объект белгілі бір сипаттаманың болуымен ерекшеленеді, оның әсері зерттеушіні қызықтырады. Әсердің болуын тек тәжірибелі және бақылау үлгісі үшін алынған нәтижелердің айырмашылығымен бағалауға болады. </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Осылайша, кез-келген экспериментте бақылау міндетті рәсім болып табылады. Негізгі талап-бақылау және тәжірибе тобының параметрлердің ең аз саны бойынша айырмашылығы. Ең дұрысы, егер тәжірибелі және бақылау объектілері осы экспериментте зерттелген бір параметрде ғана ерекшеленсе. Сондықтан бақылау және тәжірибе тобына жынысы, жасы бірдей, бір әлеуметтік топқа жататын (егер бұл адамдар туралы болса), бір сортқа немесе бір тұқымға жататын және бірдей жағдайда (өсімдіктер немесе жануарлар туралы болса) объектілер кіруі керек. Бақылаудың дұрыс қойылмауы көбінесе нәтижелерді қате түсіндіруге себеп болады.</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Биологиялық эксперименттің ерекшелігі - табиғатта мүлдем ұқсас екі объект жоқ. Өсімдіктер мен жануарлардың таза сызықтарымен жұмыс істегенде де, эксперимент нәтижелерін алуда шешуші рөл атқаратын организмдердің жеке ерекшеліктері әрқашан болады. Мұндай белгісіздікті болдырмау үшін биологиялық эксперименттерде әдетте тәжірибелі және бақылау топтары қолданылады. Тәжірибелік және бақылау тобының мәні неғұрлым үлкен болса, эксперимент кезінде алынған мәліметтердің таралуы соғұрлым үлкен болады. Математикалық статистика әдістері эксперимент аясында сенімді мәліметтер алу үшін жеткілікті топтағы жеке тұлғалардың санын қатаң анықтауға мүмкіндік береді. </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Ақпараттық технологиялардың қарқынды дамуы жағдайында статистикалық параметрлерді есептеуді бірнеше адам қолмен жасайды. Нәтижелерді статистикалық өңдеудің кез-келген компьютерлік бағдарламасын пайдалану нәтижелердің сенімділігі туралы сұраққа жауап беру үшін ең аз уақытты қажет етеді, бұл орындалған жұмыстың сапасын едәуір арттырады. Алайда, жас оқушылармен жұмыс жасағанда және нәтижелер сәйкес келсе, статистикалық коэффициенттерді есептеуге жүгінуге болмайды, бірақ басқа ойларды басшылыққа ала отырып, топтағы адамдардың санын таңдауға болады. </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Сенімді нәтижелерге қол жеткізудің екінші маңызды шарты-эксперимент кезінде бірнеше қайталанудың болуы. Тек осы нұсқада экспериментатор </w:t>
      </w:r>
      <w:r w:rsidRPr="00FB6235">
        <w:rPr>
          <w:rFonts w:ascii="Times New Roman" w:hAnsi="Times New Roman" w:cs="Times New Roman"/>
          <w:sz w:val="28"/>
          <w:szCs w:val="28"/>
          <w:lang w:val="kk-KZ"/>
        </w:rPr>
        <w:lastRenderedPageBreak/>
        <w:t>алынған шамалар кездейсоқ емес, белгілі бір реагентті дайындау кезінде экспериментатордың қателігін көрсетпейді, құрылғылардың жұмысындағы бұзушылықтардың салдары емес және т. б. деп сенімді түрде айта алады.</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Әдетте, эксперимент жүргізілгеннен кейін тәжірибелік және бақылау объектілері үшін зерттелетін параметрдің орташа мәні және тәжірибеде алынған мәндердің орташа квадраттық ауытқуы (таралуы) есептеледі. Бұл екі параметр де міндетті түрде жұмыста көрсетілген және оқырманға нәтижелердің сенімділігіне көз жеткізуге мүмкіндік береді.</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Нәтижелерді талқылау, жас зерттеушінің дүниетанымын қалыптастыру үшін олардың түсіндірмесі көбінесе эксперимент жасаудан гөрі маңызды. </w:t>
      </w:r>
    </w:p>
    <w:p w:rsidR="00F45C37" w:rsidRPr="00FB6235" w:rsidRDefault="00F45C37" w:rsidP="00FB6235">
      <w:pPr>
        <w:tabs>
          <w:tab w:val="left" w:pos="1607"/>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Кез-келген ғылыми жұмыс "қорытындылар"тарауымен аяқталады. Қорытындылар - орындалған жұмыс нәтижелерінен тұратын дұрыс тұжырымдалған ережелер. Қорытындылар жұмыс мақсатына қойылған сұраққа жауап береді. Қорытындылар-автор алған мәліметтерді талдау нәтижесі. Бұл тарауда басқа авторлар алған нәтижелер, үндеулер мен ұрандар қойылмауы керек. Жұмысқа маңыздылық немесе практикалық жол беру үшін өз нәтижелеріңізді бұрмаламаңыз. Жұмыста алынған нәтижелер маңызды және қызықты. Олар жас зерттеушінің ойлары мен еңбегінің жемісі. Қорытындылар бүкіл зерттеудің қорытынды аккорды болып табылады. Бұл іздеу үшін барлық жұмыс ойластырылған шындық. Сондықтан тұжырымдарды тұжырымдау өте мұқият және мағыналы болуы керек. </w:t>
      </w:r>
    </w:p>
    <w:p w:rsidR="00F45C37" w:rsidRPr="00FB6235" w:rsidRDefault="00F45C37" w:rsidP="00FB6235">
      <w:pPr>
        <w:tabs>
          <w:tab w:val="left" w:pos="2207"/>
        </w:tabs>
        <w:spacing w:after="0" w:line="240" w:lineRule="auto"/>
        <w:ind w:firstLine="425"/>
        <w:jc w:val="both"/>
        <w:rPr>
          <w:rFonts w:ascii="Times New Roman" w:hAnsi="Times New Roman" w:cs="Times New Roman"/>
          <w:b/>
          <w:sz w:val="28"/>
          <w:szCs w:val="28"/>
          <w:lang w:val="kk-KZ"/>
        </w:rPr>
      </w:pPr>
    </w:p>
    <w:p w:rsidR="00FE7D59" w:rsidRPr="00FB6235" w:rsidRDefault="002C76A6" w:rsidP="00FB6235">
      <w:pPr>
        <w:tabs>
          <w:tab w:val="left" w:pos="2207"/>
        </w:tabs>
        <w:spacing w:after="0" w:line="240" w:lineRule="auto"/>
        <w:ind w:firstLine="425"/>
        <w:jc w:val="both"/>
        <w:rPr>
          <w:rFonts w:ascii="Times New Roman" w:hAnsi="Times New Roman" w:cs="Times New Roman"/>
          <w:b/>
          <w:sz w:val="28"/>
          <w:szCs w:val="28"/>
          <w:lang w:val="kk-KZ"/>
        </w:rPr>
      </w:pPr>
      <w:r w:rsidRPr="00FB6235">
        <w:rPr>
          <w:rFonts w:ascii="Times New Roman" w:hAnsi="Times New Roman" w:cs="Times New Roman"/>
          <w:b/>
          <w:sz w:val="28"/>
          <w:szCs w:val="28"/>
          <w:lang w:val="kk-KZ"/>
        </w:rPr>
        <w:t>Фаунистік бақылау әдістері</w:t>
      </w:r>
    </w:p>
    <w:p w:rsidR="00FE7D59" w:rsidRPr="00FB6235" w:rsidRDefault="00FE7D59" w:rsidP="00FB6235">
      <w:pPr>
        <w:tabs>
          <w:tab w:val="left" w:pos="2207"/>
        </w:tabs>
        <w:spacing w:after="0" w:line="240" w:lineRule="auto"/>
        <w:ind w:firstLine="425"/>
        <w:jc w:val="both"/>
        <w:rPr>
          <w:rFonts w:ascii="Times New Roman" w:hAnsi="Times New Roman" w:cs="Times New Roman"/>
          <w:sz w:val="28"/>
          <w:szCs w:val="28"/>
          <w:lang w:val="kk-KZ"/>
        </w:rPr>
      </w:pPr>
    </w:p>
    <w:p w:rsidR="00FE7D59" w:rsidRPr="00FB6235" w:rsidRDefault="00FE7D59" w:rsidP="00FB6235">
      <w:pPr>
        <w:tabs>
          <w:tab w:val="left" w:pos="2207"/>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Белгілі бір аймақтың жануарлар дүниесін зерттеудің бірінші кезеңі оның фаунасын - осы аймақта тұратын жануарлардың түрлік құрамын анықтау болып табылады. </w:t>
      </w:r>
    </w:p>
    <w:p w:rsidR="00FE7D59" w:rsidRPr="00FB6235" w:rsidRDefault="00FE7D59" w:rsidP="00FB6235">
      <w:pPr>
        <w:tabs>
          <w:tab w:val="left" w:pos="2207"/>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Жануарлар түрлерінің тізімі, олардың болу сипаты, биотоптық орналасуы туралы мәліметтерді қамтитын көптеген жалпы және аймақтық фаунистік мәліметтер жарияланды.</w:t>
      </w:r>
    </w:p>
    <w:p w:rsidR="00FE7D59" w:rsidRPr="00FB6235" w:rsidRDefault="00FE7D59" w:rsidP="00FB6235">
      <w:pPr>
        <w:tabs>
          <w:tab w:val="left" w:pos="2207"/>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Алайда, жануарлардың құрамы тұрақты болып қалмайды, кейбір түрлердің таралуы немесе санының азаюы және басқалардың таралуы нәтижесінде жеке түрлердің таралу аймағында өзгерістер болады. Қазіргі уақытта бұл процестер жануарлардың тіршілік ету ортасына және оларға тікелей антропогендік әсердің артуына байланысты өте қарқынды жүреді. Жануарлардың құрамы, саны мен орналасуындағы болып жатқан өзгерістердің үрдістері мен нәтижелерін анықтау үшін фаунаға мерзімді тексерулер қажет. </w:t>
      </w:r>
    </w:p>
    <w:p w:rsidR="00FE7D59" w:rsidRPr="00FB6235" w:rsidRDefault="00FE7D59" w:rsidP="00FB6235">
      <w:pPr>
        <w:tabs>
          <w:tab w:val="left" w:pos="2207"/>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Бұл популяциясы тез қысқаратын, сирек кездесетін немесе тіпті жойылып кететін түрлерді уақтылы анықтау үшін өте маңызды. Сонымен қатар, фаунасы өте нашар зерттелген аудандар, тіпті құстар немесе сүтқоректілер сияқты топтарға қатысты да қалды. Сондықтан қазіргі жағдайдағы фаунистік жұмыстар үлкен ғылыми және практикалық қызығушылыққа ие. Әлемнің көптеген елдерінде фаунистік бақылауларға кәсіби мамандардан басқа, </w:t>
      </w:r>
      <w:r w:rsidRPr="00FB6235">
        <w:rPr>
          <w:rFonts w:ascii="Times New Roman" w:hAnsi="Times New Roman" w:cs="Times New Roman"/>
          <w:sz w:val="28"/>
          <w:szCs w:val="28"/>
          <w:lang w:val="kk-KZ"/>
        </w:rPr>
        <w:lastRenderedPageBreak/>
        <w:t>табиғи жағдайда жануарларды анықтау әдістері мен дағдыларын меңгерген көптеген әуесқойлар қатысады. Мұндай байқауларда биология мұғалімдері мен жастар - мектеп оқушылары мен студенттердің рөлі ерекше.</w:t>
      </w:r>
    </w:p>
    <w:p w:rsidR="00FE7D59" w:rsidRPr="00FB6235" w:rsidRDefault="00FE7D59" w:rsidP="00FB6235">
      <w:pPr>
        <w:tabs>
          <w:tab w:val="left" w:pos="2207"/>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Жер үсті омыртқалыларының түрлік құрамын зерттеудің негізгі әдісі-олардың мекеніне арнайы ғылыми жорық ұйымдастыру.</w:t>
      </w:r>
    </w:p>
    <w:p w:rsidR="00FE7D59" w:rsidRPr="00FB6235" w:rsidRDefault="00FE7D59" w:rsidP="00FB6235">
      <w:pPr>
        <w:tabs>
          <w:tab w:val="left" w:pos="2207"/>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Су объектілерінің жағасында, жем-шөптің көп жерлерінде, полигондар, сүзу алаңдары, қоршаған ортада қарауылдау арқылы бақылау. Сақтау қоймалары, балық өсіретін тоғандар). Түнгі немесе жасырын өмір салтын жүргізетін жануарларды зерттеу үшін, олардың дыбысы жазылған құралдар, түнгі арнайы көру аппаратттар  қолданылады.  </w:t>
      </w:r>
    </w:p>
    <w:p w:rsidR="00FE7D59" w:rsidRPr="00FB6235" w:rsidRDefault="00FE7D59" w:rsidP="00FB6235">
      <w:pPr>
        <w:tabs>
          <w:tab w:val="left" w:pos="2207"/>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Омыртқалы жануарларды зертеуге арнайы топ жасақталып, олар маусым кезінде, немесе тәуліктің қолайлы кезеңінде жұмыс істейді.</w:t>
      </w:r>
    </w:p>
    <w:p w:rsidR="00FE7D59" w:rsidRPr="00FB6235" w:rsidRDefault="00FE7D59" w:rsidP="00FB6235">
      <w:pPr>
        <w:tabs>
          <w:tab w:val="left" w:pos="2207"/>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Қосмекенділер мен бауырымен жорғалаушыларды, оларды  бақылау тіршілік дағдысына байланысты  жүргізіледі. Құстарды бақылауда алдымен олардың маусымдық қоныс аудару дағдысын анықтау қажет. Осыған орай олардың көктемгі жайлауын барып, көбейуіне, өсуіне  бақылау жүргізіуге толық болады.</w:t>
      </w:r>
    </w:p>
    <w:p w:rsidR="00FE7D59" w:rsidRPr="00FB6235" w:rsidRDefault="00FE7D59" w:rsidP="00FB6235">
      <w:pPr>
        <w:tabs>
          <w:tab w:val="left" w:pos="2207"/>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Осы сәтте жұптасу мінез-құлқына, ұрпақтарын өсіруге және тамақтандыруға арналған ұялар мен басқа да баспаналардың құрылысына байланысты айқын көрінеді. Бұл кезеңде құстардың фаунасын зерттеу әсіресе ыңғайлы. Жаздың екінші жартысында құстар ән айтуды тоқтатады. Жас құстардың көшпелі балапандары байқалмайды және жақсы жабық мекендейтін жерлерге көшеді. Көптеген құстардың жас киімдері бір-біріне ұқсас, олардың дыбыстық сигналдары да осы түрлерді анықтауда үлкен қиындықтар туғызады. Ересек құстар некеден кейінгі балқытуды бастайды, сонымен қатар жасырын өмір салтын жүргізеді.</w:t>
      </w:r>
    </w:p>
    <w:p w:rsidR="00FE7D59" w:rsidRPr="00FB6235" w:rsidRDefault="00FE7D59" w:rsidP="00FB6235">
      <w:pPr>
        <w:tabs>
          <w:tab w:val="left" w:pos="2207"/>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Мұнда, қосмекенділер мен бауырымен жорғалаушыларды бақылаудың ең қолайлы кезеңі жаз мезгілі, олар осы кезеде белсенді тіршілік етеді. Мұндай жерлерге арнайы бару зерттелетін аймақтың Фауналық құрамын тез анықтау мүмкіндігін, сондай-ақ орналасуы жергілікті учаскелермен шектелген түрлерді табу мүмкіндігін арттырады. Маршруттың ұзындығы топ ішіндегі бақылаушылардың тәжірибесіне тікелей байланысты. Алғашқы қатысушыларға күніне 3-4 шақарым, ал тәжірибелі бақылаушыларға екі есе жұмыс ісеуге мүмкіндік бар. </w:t>
      </w:r>
    </w:p>
    <w:p w:rsidR="00FE7D59" w:rsidRPr="00FB6235" w:rsidRDefault="00FE7D59" w:rsidP="00FB6235">
      <w:pPr>
        <w:tabs>
          <w:tab w:val="left" w:pos="2207"/>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Жорық кезінде бақылаушылар үнемі белсенді қалпында болуы шарт –әр дыбысқа, желдің бағытына, шөптің қимылына, судың толқынына назар салуы қажет. Бақылаушылар өз қозғалысын айналадағы жағдайға байланысты реттеп отыру керек. Мұнда кейде тоқтауға, бір орында ұзақ тұруға, тіпті жүгірге тура келеді. Кенеттен қозғалмаңыз, әртүрлі баспаналарды қолданыңыз. Бұл әдістердің негізгі мақсаты-бақылаушыны байқамай және жасырмас бұрын жануардың сыртқы түрін, оның мінез-құлқының ерекшеліктерін егжей-тегжейлі қарастыру және түсіру. Бұл жағдайда байқалған адамның дауысын магнитофонға (диктофонға) жазуға болады.</w:t>
      </w:r>
    </w:p>
    <w:p w:rsidR="00FE7D59" w:rsidRPr="00FB6235" w:rsidRDefault="00FE7D59" w:rsidP="00FB6235">
      <w:pPr>
        <w:tabs>
          <w:tab w:val="left" w:pos="2207"/>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Фаунистік экскурсияның басты міндеттерінің бірі-бақыланатын жануарлардың түрлерін дұрыс анықтау.</w:t>
      </w:r>
    </w:p>
    <w:p w:rsidR="00FE7D59" w:rsidRPr="00FB6235" w:rsidRDefault="00FE7D59" w:rsidP="00FB6235">
      <w:pPr>
        <w:tabs>
          <w:tab w:val="left" w:pos="2207"/>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Жануарлардың түрін анықтауға болатын ең маңызды далалық белгілерге мыналар жатады: жалпы келбеті (пішіні, мөлшері), оның құрылымының жеке белгілері (түсі, дене мүшері).  </w:t>
      </w:r>
    </w:p>
    <w:p w:rsidR="00FE7D59" w:rsidRPr="00FB6235" w:rsidRDefault="00FE7D59" w:rsidP="00FB6235">
      <w:pPr>
        <w:tabs>
          <w:tab w:val="left" w:pos="2207"/>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Кейбір бауырымен жорғалаушыларда, қосмекенділерде, бауырымен жорғалаушыларда, ұсақ сүтқоректілерде (мысалы, тышқан тәрізді). Түрлерді анықтауда және олардың тіршілік ету ортасын анықтауда маңызды рөл атқарады, ең алдымен белгілі бір аумақта жасырын немесе түнгі өмір салтын жүргізеді, олардың қызметінің іздері: субстраттағы табан іздері, ұяның, қораның және басқа да баспаналардың түрі, сондай-ақ тамақтану, бөртпелер, қауырсындар, жүн, қоқыс, жұмбақтар және т. б.</w:t>
      </w:r>
    </w:p>
    <w:p w:rsidR="00FE7D59" w:rsidRPr="00FB6235" w:rsidRDefault="00FE7D59" w:rsidP="00FB6235">
      <w:pPr>
        <w:tabs>
          <w:tab w:val="left" w:pos="2543"/>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Табиғи жағдайда жануарларды анықтау қиын міндет. Оны шешу белгілі бір дағдыларды және кем дегенде жергілікті фаунаны білуді қажет етеді. Алғашқы экскурсияларды жануарларды жақсы анықтай алатын зоолог мамандардың немесе тәжірибелі натуралистердің жетекшілігімен өткізген жөн.</w:t>
      </w:r>
    </w:p>
    <w:p w:rsidR="00FE7D59" w:rsidRPr="00FB6235" w:rsidRDefault="00FE7D59" w:rsidP="00FB6235">
      <w:pPr>
        <w:tabs>
          <w:tab w:val="left" w:pos="2543"/>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Анықтамада жер үсті омыртқалылардың жекелеген топтарының далалық детерминанттарын қолдану үлкен көмек болып табылады, онда түрлер өкілдерінің басым көпшілігінің түрлі-түсті бейнелері бар, олардың құрылымының негізгі бөлшектері көрсетілген, далалық анықтаманың жетекші белгілері келтірілген. Жақында құстарды дауыс бойынша анықтау үшін олар құстардың дауыстарының магнитофон жазбаларын қолдана бастады. Портативті магнитофондардың (диктофондардың) көмегімен бейтаныс құстың дауысын жазуға болады, содан кейін оны үйде немесе зертханада қолда бар жазбалармен немесе маманның кеңесімен анықтауға болады.</w:t>
      </w:r>
    </w:p>
    <w:p w:rsidR="00FE7D59" w:rsidRPr="00FB6235" w:rsidRDefault="00FE7D59" w:rsidP="00FB6235">
      <w:pPr>
        <w:tabs>
          <w:tab w:val="left" w:pos="2543"/>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Отырықшы өмір салтын жүргізетін жер үсті омыртқалылардың көпшілігі үшін (өсіру кезеңі немесе қыс) олардың тіршілік ету ортасы бойынша таралуы әр нақты табиғи аймақта соншалықты тән және салыстырмалы түрде тұрақты, сондықтан бейтаныс жануарды кездестіргенде мүмкін болатын түрлердің шеңберін шектеуге мүмкіндік береді, содан кейін Сіз дұрыс таңдау жасай аласыз. Мысалы, шалғындарда мекендейтін құстардың жиынтығы жеке бұталар мен биік шөпті өсімдіктер өте шектеулі және тән - бұл шалғынды чекан, сары вагонетка, сұр шөп. Төмен шөпті жерлерде дала жылқысы және басқалары тән. Сондықтан, бейтаныс құсты анықтаған кезде, ең алдымен, біз осы түрлердің бірі туралы айтып отырмыз деп болжау керек. Осылайша, тіршілік ету ортасының түрі кездесетін жануарды дұрыс анықтауға мүмкіндік беретін алғашқы белгі бола алады.</w:t>
      </w:r>
    </w:p>
    <w:p w:rsidR="00FE7D59" w:rsidRPr="00FB6235" w:rsidRDefault="00FE7D59" w:rsidP="00FB6235">
      <w:pPr>
        <w:tabs>
          <w:tab w:val="left" w:pos="2543"/>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Омыртқалы жануарлардың әр жүйелі тобының табиғи немесе зоологтар айтқандай, далада анықтайтын өзіндік ерекшелігі бар.</w:t>
      </w:r>
    </w:p>
    <w:p w:rsidR="00FE7D59" w:rsidRPr="00FB6235" w:rsidRDefault="00FE7D59" w:rsidP="00FB6235">
      <w:pPr>
        <w:tabs>
          <w:tab w:val="left" w:pos="2543"/>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Ең үлкен қиындықтар құстардың далалық анықтамасынан туындайды. Бұл олардың түрлерінің әртүрлілігіне, сондай-ақ түстің жыныстық, жас, маусымдық айырмашылықтарына байланысты. Кейбір жағдайларда бұл </w:t>
      </w:r>
      <w:r w:rsidRPr="00FB6235">
        <w:rPr>
          <w:rFonts w:ascii="Times New Roman" w:hAnsi="Times New Roman" w:cs="Times New Roman"/>
          <w:sz w:val="28"/>
          <w:szCs w:val="28"/>
          <w:lang w:val="kk-KZ"/>
        </w:rPr>
        <w:lastRenderedPageBreak/>
        <w:t>топтардың құстарының сыртқы түрі әртүрлі. Кейбір түрлердің өкілдері бір-біріне өте ұқсас (мысалы, шыбықтар, қамыс, аналық айлар және басқалар). Мұндай жағдайларда, қосымша белгілерді пайдаланбай, оларды табиғатта анықтау мүмкін емес. Бірнеше белгілерді бір уақытта қолдана отырып, құстар мен басқа да омыртқалылардың түрлерін ұтымды анықтау.</w:t>
      </w:r>
    </w:p>
    <w:p w:rsidR="00FE7D59" w:rsidRPr="00FB6235" w:rsidRDefault="00FE7D59" w:rsidP="00FB6235">
      <w:pPr>
        <w:tabs>
          <w:tab w:val="left" w:pos="2543"/>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Жоғарыда айтылғандай, мекендейтін жердің түрі құстардың ең күтілетін түрлерінің жиынтығын бөлуге мүмкіндік береді. Содан кейін құрылымның ең көрнекті ерекшеліктерін ескеру қажет. Орынды салыстыру шамасы анықталатын құс жақсы белгілі: гусем, уткой, вороной, скворцом, воробьем. Жалпы көрініс жиі кездесетін құсты белгілі бір жүйелі топқа жатқызуға мүмкіндік береді: үйректер, шағала, Герон, күндізгі жыртқыштар немесе басқалар. Бояуды қарастырған кезде оның әртүрлі жарық жағдайларында бұрмалануы мүмкін екенін ескеру қажет. Сондықтан, ең алдымен, оның жалпы реңі мен сипатына назар аудару керек: қара, ақ, қызыл, мотли немесе басқа; кез-келген түс белгілері ерекше мәнге ие - қанаттағы ақ жолақ немесе құйрықтың шеті, қара қалпақ, қара жақа, ашық қасы және т.б. құстар үшін маңызды дала белгілерінің бірі-олардың дауысы: ән айту, шақыру, дабыл. </w:t>
      </w:r>
    </w:p>
    <w:p w:rsidR="00FE7D59" w:rsidRPr="00FB6235" w:rsidRDefault="00FE7D59" w:rsidP="00FB6235">
      <w:pPr>
        <w:tabs>
          <w:tab w:val="left" w:pos="2543"/>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Құстардың дауыстарын білу ұзақ уақытты қажет етеді және бастапқы кезеңде - дауыстарды білетін адамның болуы. Жоғарыда айтылғандай, қазіргі уақытта магнитофон пленкалары мен грампластинкалардағы жазбалар құстарды дауыспен анықтауда үлкен рөл атқарады. Бақылау кезінде зерттелетін жерде кездесетін құстардың дауыстары жазылған портативті магнитофондарды пайдалану далалық жағдайда естіген дауысты жазбалармен салыстыру арқылы түрді дұрыс анықтауға мүмкіндік береді. Магнитофон жазбалары болмаған жағдайда, сіз бейтаныс дауысты әріптермен, слогдармен, ноталармен немесе белгішелермен әннің ұзақтығын (қысқа, ұзын), ырғағын (баяу, асығыс), орындау сипатын (тілдің бұрышы, тегіс, шыңғырған, жарылған, ысқырған), ерекше буындардың болуын, ерекше дыбыстарды, басқа құстардың дыбыстарын алуға тырысуға болады.түрлері.</w:t>
      </w:r>
    </w:p>
    <w:p w:rsidR="00FE7D59" w:rsidRPr="00FB6235" w:rsidRDefault="00FE7D59" w:rsidP="00FB6235">
      <w:pPr>
        <w:tabs>
          <w:tab w:val="left" w:pos="2543"/>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Кейінірек бұл жазбалар құстардың далалық детерминанттарында немесе магнитофон жазбаларында айтылатын дауыстардың сипаттамасымен салыстырылады.</w:t>
      </w:r>
    </w:p>
    <w:p w:rsidR="00FE7D59" w:rsidRPr="00FB6235" w:rsidRDefault="00FE7D59" w:rsidP="00FB6235">
      <w:pPr>
        <w:tabs>
          <w:tab w:val="left" w:pos="2543"/>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Көптеген түрлердің құстары мінез-құлқымен ерекшеленеді: ұшу сипаты, ағаштар мен Жердің қозғалысы, отыру тәсілі, дененің, құйрықтың, қону, ұшу, мазасыздық және т.б. сонымен қатар ұшатын құстардың отарының пішінін атап өту керек.</w:t>
      </w:r>
    </w:p>
    <w:p w:rsidR="00FE7D59" w:rsidRPr="00FB6235" w:rsidRDefault="00FE7D59" w:rsidP="00FB6235">
      <w:pPr>
        <w:tabs>
          <w:tab w:val="left" w:pos="2543"/>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Мінез-құлықтың барлық байқалған ерекшеліктері кейіннен далалық детерминанттардағы немесе фаунистік есептердегі тиісті сипаттамалармен салыстыру үшін дереу ноутбукке жазылуы керек. Табиғатта кездесетін бейтаныс құстың сыртқы түрін, дауысын, мінез-құлқын дәл сипаттауға және оның түрін дұрыс анықтауға орнитологтардың кеңесі көмектеседі.</w:t>
      </w:r>
    </w:p>
    <w:p w:rsidR="00FE7D59" w:rsidRPr="00FB6235" w:rsidRDefault="00FE7D59" w:rsidP="00FB6235">
      <w:pPr>
        <w:tabs>
          <w:tab w:val="left" w:pos="2543"/>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 Құстардың анықтамасымен салыстырғанда Сүтқоректілерді анықтау жануарлардың түрлерінің алуан түрлілігіне байланысты аз қиын, өйткені </w:t>
      </w:r>
      <w:r w:rsidRPr="00FB6235">
        <w:rPr>
          <w:rFonts w:ascii="Times New Roman" w:hAnsi="Times New Roman" w:cs="Times New Roman"/>
          <w:sz w:val="28"/>
          <w:szCs w:val="28"/>
          <w:lang w:val="kk-KZ"/>
        </w:rPr>
        <w:lastRenderedPageBreak/>
        <w:t>көптеген түрлер тіпті дайын емес бақылаушыға да таныс. Мысалы, қоян, жылан, кірпі, сарай, қабан, түлкі, борсық және басқа да жануарларды бәрі біледі. Сонымен қатар, зертханалық жағдайда да Анықталмайтын түрлер топтары бар. Бұл ұсақ сүтқоректілер-шіркейлер, қоңыздар, жарақтардың кейбір түрлері. Зерттелетін аймақтың фаунасында мұндай түрлердің болуын арнайы әдістерді, тиісті детерминанттарды және мамандармен кеңесуді қолдана отырып, оларды ұстап, стационарлық анықтағаннан кейін ғана анықтауға болады.</w:t>
      </w:r>
    </w:p>
    <w:p w:rsidR="00FE7D59" w:rsidRPr="00FB6235" w:rsidRDefault="00FE7D59" w:rsidP="00FB6235">
      <w:pPr>
        <w:tabs>
          <w:tab w:val="left" w:pos="2992"/>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Мұндай жануарларды аулау тірі қақпандардың, ұсақтағыштардың, аулағыш ойықтардың, әртүрлі баспаналардың арнайы сараптамасының көмегімен жүзеге асырылады. Ұстау әдістерін көптеген кішкентай сүтқоректілерді зерттеу нұсқаулықтарынан табуға болады.</w:t>
      </w:r>
    </w:p>
    <w:p w:rsidR="00FE7D59" w:rsidRPr="00FB6235" w:rsidRDefault="00FE7D59" w:rsidP="00FB6235">
      <w:pPr>
        <w:tabs>
          <w:tab w:val="left" w:pos="2992"/>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Бейтаныс сүтқоректілермен кездескенде, ең алдымен, оларды белгілі жануарлармен (тышқан, егеуқұйрық, тиін, түлкі, бұлан және т.б.) салыстыра отырып, көлеміне және жалпы сыртқы түріне назар аудару керек. Осының өзі кездескен жануар тиесілі болуы мүмкін түрлердің тізімін қатты шектейді.</w:t>
      </w:r>
    </w:p>
    <w:p w:rsidR="00FE7D59" w:rsidRPr="00FB6235" w:rsidRDefault="00FE7D59" w:rsidP="00FB6235">
      <w:pPr>
        <w:tabs>
          <w:tab w:val="left" w:pos="2992"/>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Табиғи ортада байқалатын жануарлардың шаш сызығының түсі әрдайым дұрыс қабылданбағанымен, қазіргі уақытта жиі жарықтандыру жеткіліксіз немесе біркелкі емес. </w:t>
      </w:r>
    </w:p>
    <w:p w:rsidR="00FE7D59" w:rsidRPr="00FB6235" w:rsidRDefault="00FE7D59" w:rsidP="00FB6235">
      <w:pPr>
        <w:tabs>
          <w:tab w:val="left" w:pos="2992"/>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Жануарларды толық анықтау үшін олардың жиналатын орнын анықтау абзал (суат, тоғай, жыра) және мінез-құлық ерекшеліктері (қозғалыс режимі) үлкен рөл атқарады. ), бақылаушымен кездескенде баспана орны (ағаш, су, жер).</w:t>
      </w:r>
    </w:p>
    <w:p w:rsidR="00FE7D59" w:rsidRPr="00FB6235" w:rsidRDefault="00FE7D59" w:rsidP="00FB6235">
      <w:pPr>
        <w:tabs>
          <w:tab w:val="left" w:pos="2992"/>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Қосмекенділер мен бауырымен жорғалаушылардың далалық сәйкестендірілуіне олардың біздің еліміздің қоңыржай және солтүстік ендіктеріндегі төтенше түрлік кедейлігі ықпал етеді. Сонымен, оның аумағының көп бөлігінде белгілі бір аумақта тұратын бауырымен жорғалаушылардың түрлерінің саны әдетте 5-тен аспайды, ал қосмекенділер - 10. Оңтүстік аймақтарда олардың саны біршама көп. Сонымен қатар, бұл жануарлар құстар мен аңдар сияқты сақтық танытпайды және көп жағдайда оларды жақын қашықтықта ұстау немесе егжей-тегжейлі тексеру қиын емес. Бұл жағдайларда түсі, өлшемі, дене пішіні, мінез-құлқы бойынша жақсы ерекшеленетін түрлерді көп қиындықсыз анықтауға болады. </w:t>
      </w:r>
    </w:p>
    <w:p w:rsidR="00FE7D59" w:rsidRPr="00FB6235" w:rsidRDefault="00FE7D59" w:rsidP="00FB6235">
      <w:pPr>
        <w:tabs>
          <w:tab w:val="left" w:pos="2992"/>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Арнайы нұсқаулықтарды (мысалы, Формозов, 1989) пайдалана отырып, жолдардың түрлерін (немесе олардың эскиздерін, фотосуреттерін) анықтауға болады. Ұяларды, шұңқырларды және баспаналарды іздеу үшін белгілі бір аумақта өмір сүретін жануарларды неғұрлым толық анықтау үшін бірдей маңызды. Ұяның сыртқы түрі, өлшемі, құрылымы және құрылыс материалы, оның орналасуы, өлшемі, пішіні, жұмыртқалардың түсі олардың иелерінің түрлерін дәл анықтай алады (қараңыз Михеев, 1996).</w:t>
      </w:r>
    </w:p>
    <w:p w:rsidR="00FE7D59" w:rsidRPr="00FB6235" w:rsidRDefault="00FE7D59" w:rsidP="00FB6235">
      <w:pPr>
        <w:tabs>
          <w:tab w:val="left" w:pos="2992"/>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Сол сияқты түлкі, борсық, енот ит, мең және т.б. шұңқырлардың түрлерін анықтауға болады. Трофикалық белсенділіктің кеміру, жеу, жыртқыштың қалдықтары, нәжіс (мысалы, тиін жеу, тиін жеу) сияқты іздерін сәтті қолдануға болады. тышқандар, кемірген ақ қоян, бұлан, ұсталық үлкен ала </w:t>
      </w:r>
      <w:r w:rsidRPr="00FB6235">
        <w:rPr>
          <w:rFonts w:ascii="Times New Roman" w:hAnsi="Times New Roman" w:cs="Times New Roman"/>
          <w:sz w:val="28"/>
          <w:szCs w:val="28"/>
          <w:lang w:val="kk-KZ"/>
        </w:rPr>
        <w:lastRenderedPageBreak/>
        <w:t>тоқылдақ және т.б.). Түрлерді анықтау үшін құстардың, сүтқоректілердің, бауырымен жорғалаушылардың (қауырсын, жүн, мүйізді қабыршақ) түлеу іздерін қолдануға болады.</w:t>
      </w:r>
    </w:p>
    <w:p w:rsidR="00FE7D59" w:rsidRPr="00FB6235" w:rsidRDefault="00FE7D59" w:rsidP="00FB6235">
      <w:pPr>
        <w:tabs>
          <w:tab w:val="left" w:pos="2992"/>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Фаунистік экскурсиялар кезінде бақылаушы барлық кездескен жануарларды белгілейді, оларды анықтайды, биотопты бекітеді және микростанция, онда әрбір жеке адам немесе олардың тобы кездескен, мінез-құлық сипаты, топтағы адамдар саны. Ұяның балапандармен немесе шұңқырлармен жақындығын көрсететін жеке адамдар кездескенде, өсіру орнын іздестіру және оның сипаттамасы жүргізіледі.</w:t>
      </w:r>
    </w:p>
    <w:p w:rsidR="00FE7D59" w:rsidRPr="00FB6235" w:rsidRDefault="00FE7D59" w:rsidP="00FB6235">
      <w:pPr>
        <w:tabs>
          <w:tab w:val="left" w:pos="2992"/>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Кездескен түрлер биотоптардың әрқайсысында жеке-жеке, тіпті экскурсия барысында қайталанатын көріністермен де жазылған.</w:t>
      </w:r>
    </w:p>
    <w:p w:rsidR="00FE7D59" w:rsidRPr="00FB6235" w:rsidRDefault="00FE7D59" w:rsidP="00FB6235">
      <w:pPr>
        <w:tabs>
          <w:tab w:val="left" w:pos="2992"/>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 Ұялардың, шұңқырлардың, паналардың орнынан бастап, жануарлар әрекетінің іздерінің эскиздерін жасау пайдалы.</w:t>
      </w:r>
    </w:p>
    <w:p w:rsidR="00FE7D59" w:rsidRPr="00FB6235" w:rsidRDefault="00FE7D59" w:rsidP="00FB6235">
      <w:pPr>
        <w:tabs>
          <w:tab w:val="left" w:pos="2992"/>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Фаунистік бақылауларды жүргізуге арналған жабдық салыстырмалы түрде қарапайым. Дүрбі (кемінде 7 есе үлкейту), дәптер (далалық) кітап, қарындаш, компас. Мүмкіндігінше аумақтың ауқымды картасы немесе жоспары болуы өте пайдалы. </w:t>
      </w:r>
    </w:p>
    <w:p w:rsidR="003430F4" w:rsidRPr="00FB6235" w:rsidRDefault="003430F4" w:rsidP="00FB6235">
      <w:pPr>
        <w:tabs>
          <w:tab w:val="left" w:pos="2992"/>
        </w:tabs>
        <w:spacing w:after="0" w:line="240" w:lineRule="auto"/>
        <w:ind w:firstLine="425"/>
        <w:jc w:val="both"/>
        <w:rPr>
          <w:rFonts w:ascii="Times New Roman" w:hAnsi="Times New Roman" w:cs="Times New Roman"/>
          <w:sz w:val="28"/>
          <w:szCs w:val="28"/>
          <w:lang w:val="kk-KZ"/>
        </w:rPr>
      </w:pPr>
    </w:p>
    <w:p w:rsidR="00FE7D59" w:rsidRPr="00FB6235" w:rsidRDefault="002C76A6" w:rsidP="00FB6235">
      <w:pPr>
        <w:tabs>
          <w:tab w:val="left" w:pos="1309"/>
        </w:tabs>
        <w:spacing w:after="0" w:line="240" w:lineRule="auto"/>
        <w:ind w:firstLine="425"/>
        <w:jc w:val="both"/>
        <w:rPr>
          <w:rFonts w:ascii="Times New Roman" w:hAnsi="Times New Roman" w:cs="Times New Roman"/>
          <w:b/>
          <w:sz w:val="28"/>
          <w:szCs w:val="28"/>
          <w:lang w:val="kk-KZ"/>
        </w:rPr>
      </w:pPr>
      <w:r w:rsidRPr="00FB6235">
        <w:rPr>
          <w:rFonts w:ascii="Times New Roman" w:hAnsi="Times New Roman" w:cs="Times New Roman"/>
          <w:b/>
          <w:sz w:val="28"/>
          <w:szCs w:val="28"/>
          <w:lang w:val="kk-KZ"/>
        </w:rPr>
        <w:t>Флористикалық зерттеу әдістері</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lang w:val="kk-KZ"/>
        </w:rPr>
      </w:pPr>
    </w:p>
    <w:p w:rsidR="00FE7D59" w:rsidRPr="00FB6235" w:rsidRDefault="009F325A" w:rsidP="00FB6235">
      <w:pPr>
        <w:tabs>
          <w:tab w:val="left" w:pos="13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Флористикалық талдау жетекші отбасылардың сандық құрамын олардың жүйелік құрылымы мен түрлердің байлығының салыстырмалы аспектісінде қарастыру принципінде жүзеге асырылады.</w:t>
      </w:r>
      <w:r w:rsidR="00FE7D59" w:rsidRPr="00FB6235">
        <w:rPr>
          <w:rFonts w:ascii="Times New Roman" w:hAnsi="Times New Roman" w:cs="Times New Roman"/>
          <w:sz w:val="28"/>
          <w:szCs w:val="28"/>
          <w:lang w:val="kk-KZ"/>
        </w:rPr>
        <w:t>Гербарий материалын жинау, сипаттау және бекіту дәстүрлі әдістерге сәйкес жүзеге асырылады.Географиялық құрылымды анықтау үшін Кавказ флорасының геоэлементтер жүйесі қазіргі аудандастыру негізінде қолданылды.</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Зерттелетін флораның биоэкологиялық құрылымын қарастыру кезінде келесі талдау түрлері келтірілген: жүйесі бойынша тіршілік формаларын талдау.Гербарийді құрастыру бойынша жұмыс келесі кезеңдерді қамтиды: өсімдіктерді жинау, кептіру әдістері, монтаждау.</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Өсімдіктерді жинау. Гербарийге арналған өсімдіктер күннің кез-келген уақытында гүлдену кезеңінде, ерте көктемнен кеш күзге дейін, әрдайым құрғақ ауа-райында жиналады. Әдетте, бүлінбеген гүлді өсімдіктерді алыңыз. Содан кейін өсімдіктердің жер асты мүшелері топырақтан босатылады. Қазылған және топырақтан босатылған өсімдіктер олар "көйлекке" салынып, ботаникалық папканы міндетті түрде тегіс жерге орналастырады. Зауыт "көйлектің" оң жағына қойылады (1 парақ артқы жағына аударылады), содан кейін өрескел затбелгі қойылады. Мұны есте ұстау керек "көйлек" олардың арасына газет төсемдері бар бір типтегі өсімдіктерді орналастырады. Жоғары қашу өткір бұрышта бүгіледі. Төмен өсінділері бар өсімдіктер бірнеше үлгі бойынша "көйлекке" салынған. Өсімдіктің морфологиялық сипаттамасы мен анықтамасы үшін әр түрдің бірнеше (2-3) үлгілері алынады. Қалта жабылады және сыммен бекітіледі.</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Осы затбелгіде көрсетіледі:</w:t>
      </w:r>
    </w:p>
    <w:p w:rsidR="00FE7D59" w:rsidRPr="00FB6235" w:rsidRDefault="00FE7D59" w:rsidP="00FB6235">
      <w:pPr>
        <w:tabs>
          <w:tab w:val="left" w:pos="7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1.</w:t>
      </w:r>
      <w:r w:rsidRPr="00FB6235">
        <w:rPr>
          <w:rFonts w:ascii="Times New Roman" w:hAnsi="Times New Roman" w:cs="Times New Roman"/>
          <w:sz w:val="28"/>
          <w:szCs w:val="28"/>
          <w:lang w:val="kk-KZ"/>
        </w:rPr>
        <w:tab/>
        <w:t>өсімдіктің орналасқан жері (өсімдік жиналған аймақ, аудан, географиялық пункт);</w:t>
      </w:r>
    </w:p>
    <w:p w:rsidR="00FE7D59" w:rsidRPr="00FB6235" w:rsidRDefault="00FE7D59" w:rsidP="00FB6235">
      <w:pPr>
        <w:tabs>
          <w:tab w:val="left" w:pos="7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2.</w:t>
      </w:r>
      <w:r w:rsidRPr="00FB6235">
        <w:rPr>
          <w:rFonts w:ascii="Times New Roman" w:hAnsi="Times New Roman" w:cs="Times New Roman"/>
          <w:sz w:val="28"/>
          <w:szCs w:val="28"/>
          <w:lang w:val="kk-KZ"/>
        </w:rPr>
        <w:tab/>
        <w:t>тіршілік ету ортасы, яғни өсімдік алынған өсімдіктер қауымдастығы (орман, шабындық, батпақ және т. б.);</w:t>
      </w:r>
    </w:p>
    <w:p w:rsidR="00FE7D59" w:rsidRPr="00FB6235" w:rsidRDefault="00FE7D59" w:rsidP="00FB6235">
      <w:pPr>
        <w:tabs>
          <w:tab w:val="left" w:pos="7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3.</w:t>
      </w:r>
      <w:r w:rsidRPr="00FB6235">
        <w:rPr>
          <w:rFonts w:ascii="Times New Roman" w:hAnsi="Times New Roman" w:cs="Times New Roman"/>
          <w:sz w:val="28"/>
          <w:szCs w:val="28"/>
          <w:lang w:val="kk-KZ"/>
        </w:rPr>
        <w:tab/>
        <w:t>молшылық (көп, көп, аз);</w:t>
      </w:r>
    </w:p>
    <w:p w:rsidR="00FE7D59" w:rsidRPr="00FB6235" w:rsidRDefault="00FE7D59" w:rsidP="00FB6235">
      <w:pPr>
        <w:tabs>
          <w:tab w:val="left" w:pos="7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4.</w:t>
      </w:r>
      <w:r w:rsidRPr="00FB6235">
        <w:rPr>
          <w:rFonts w:ascii="Times New Roman" w:hAnsi="Times New Roman" w:cs="Times New Roman"/>
          <w:sz w:val="28"/>
          <w:szCs w:val="28"/>
          <w:lang w:val="kk-KZ"/>
        </w:rPr>
        <w:tab/>
        <w:t>жинау күні (күні, айы, жылы); 5.өсімдіктерді жинаған адамның тегі.</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Өсімдікті сиямен және сиямен анықтағаннан кейін таза затбелгі толтырылады. Зауыт тиесілі отбасының, тұқымның, түрдің атауын қосыңыз, содан кейін бәрі өрескел жапсырмадан беріледі.</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Сирек өсімдік сақталады, орнында сипатталады. Әрбір түр үш гербарий парағын толтыру үшін қажетті мөлшерде жиналады: анықтау үшін бір гербарий парағы, күнделік үшін екіншісі, үшіншісі оқытушыға тексеруге жіберіледі.</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Засушивание өсімдіктер. Гербарийге арналған жиналған өсімдіктер зертханаға экскурсиядан кейін бірден папкадан ботаникалық баспасөзге ауысады. Бұл жағдайда өсімдіктер тағы бір рет түзетіліп, "жейделерді"орналастырады. Егер жапырақтары олар бір-біріне сүйенеді, содан кейін олардың арасында қағаз кесектерінен тығыздағыштар жасалады.</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Тұтқасын қою кезінде "көйлек" өсімдіктермен қалтадан баспасөз, олардың арасында жасайды төсеу бірі - "көйлек" жоқ өсімдіктер.</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Кептіруді тезірек жасау үшін бір баспаға өсімдіктермен 15-20 "көйлек" салынады.</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Өсімдіктер бар баспасөз арқанмен тығыздалған.</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Өсімдіктерді кептіру үшін пресс жақсы желдетілетін және жақсырақ күн шуақты жерде тоқтатылады. Күн батқаннан кейін баспасөз жабық бөлмеге ауыстырылады. Жаңбырлы ауа-райында баспасөздегі өсімдіктер жылы бөлмеде кептіріледі. Күн сайын баспасөздегі өсімдіктер қарап, өзгереді</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"жейделер". Дымқыл "жейделер" әртүрлі тәсілдермен кептіріліп, қайтадан қолданылады.</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Гербарий монтаждау. Кептірілген және ботаникалық престерде өсімдіктер жұқа картоннан немесе өлшемі 42 х 28 см қалың қағаздан жасалған гербар парағына орнатылады.</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Гербарий жапырағындағы өсімдіктер екі жолмен орнатылады: желімдеу және тігу.</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Флористикалық зерттеу әдістемесі.</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xml:space="preserve">Флористикалық зерттеулердің негізгі мақсаты, жоғарыда айтылғандай, флорамен, яғни белгілі аймақтың өсімдіктер жиынтығымен танысу болып табылады. Алғашқы зерттеулерде біз өсімдіктермен танысып, оларды жинай бастайтынымызға мүлдем бей - жай қарамаймыз; флорамен алғаш рет танысқан адам үшін мүмкіндігінше көп өсімдік түрлерін білу керек және ол оны орманда, далада немесе өз ауласында және бақшасында жасай ма, жоқ па-бәрібір. Алайда, түпкілікті міндет - бұл аймақтың барлық өсімдіктерін қай жерде өссе де білу: орманда, далада, арамшөптерде және т. б. енді өзіңізден </w:t>
      </w:r>
      <w:r w:rsidRPr="00FB6235">
        <w:rPr>
          <w:rFonts w:ascii="Times New Roman" w:hAnsi="Times New Roman" w:cs="Times New Roman"/>
          <w:sz w:val="28"/>
          <w:szCs w:val="28"/>
        </w:rPr>
        <w:lastRenderedPageBreak/>
        <w:t>сұраңыз, гүлді экскурсияға арналған жабдық қандай? Бұл өте қарапайым және келесі элементтерден тұрады:</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xml:space="preserve"> Ботаникалық қалта. Оны қалың картонның 2 парағынан жасауға болады (картон неғұрлым тығыз болса, соғұрлым жақсы), өлшемі 50*35 см, қатайтуға арналған екі оралған таспамен (етік деп аталады). Егер қалтаның сыртқы жағынан екі сақина мықтап тігілсе, ол арқылы қалтаны иыққа көтеру үшін ұзын белдікті созады; мұндай белбеусіз, қалтаны үлкен толтырумен, ұзақ ауысулар кезінде қол өте шаршайды.</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2.</w:t>
      </w:r>
      <w:r w:rsidRPr="00FB6235">
        <w:rPr>
          <w:rFonts w:ascii="Times New Roman" w:hAnsi="Times New Roman" w:cs="Times New Roman"/>
          <w:sz w:val="28"/>
          <w:szCs w:val="28"/>
          <w:lang w:val="kk-KZ"/>
        </w:rPr>
        <w:tab/>
        <w:t>Өсімдіктерді қазу үшін қол күрегі немесе шпатель; бірақ иық пышағының орнына кең ағаш ұстасы немесе бұрау (қиғаш ұшымен) кескішті алған дұрыс (суретті қараңыз. № 2). Скапула немесе скапула, егер олар жеңіл болса, жиі бұзылады; егер сіз оларды сындыруға болмайтындарды алсаңыз, онда олар өте ауыр, ал кескіш жеңіл және оны сындыруға болмайды; сонымен қатар, ол жерді жақсы кесіп тастайды және оны етік етігінің артына киюге ыңғайлы (ұшты!). Кішкене практикалық ескерту: шпательді (немесе кескішті) ұзын арқанға етік құлағына (немесе белдікке) байлау керек, әйтпесе шпатель өте тез болады жоғалған (әсіресе қызықты сирек кездесетін өсімдікті қазып алғаннан кейін иық пышақтары жиі жоғалады).</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rPr>
        <w:t>3.</w:t>
      </w:r>
      <w:r w:rsidRPr="00FB6235">
        <w:rPr>
          <w:rFonts w:ascii="Times New Roman" w:hAnsi="Times New Roman" w:cs="Times New Roman"/>
          <w:sz w:val="28"/>
          <w:szCs w:val="28"/>
        </w:rPr>
        <w:tab/>
        <w:t xml:space="preserve">Қалталы жиналмалы лупа, алып кетті. </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4.</w:t>
      </w:r>
      <w:r w:rsidRPr="00FB6235">
        <w:rPr>
          <w:rFonts w:ascii="Times New Roman" w:hAnsi="Times New Roman" w:cs="Times New Roman"/>
          <w:sz w:val="28"/>
          <w:szCs w:val="28"/>
          <w:lang w:val="kk-KZ"/>
        </w:rPr>
        <w:tab/>
        <w:t>Жақсы жиналмалы қалам немесе бақша пышағы</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5.</w:t>
      </w:r>
      <w:r w:rsidRPr="00FB6235">
        <w:rPr>
          <w:rFonts w:ascii="Times New Roman" w:hAnsi="Times New Roman" w:cs="Times New Roman"/>
          <w:sz w:val="28"/>
          <w:szCs w:val="28"/>
          <w:lang w:val="kk-KZ"/>
        </w:rPr>
        <w:tab/>
        <w:t>Қарындашпен дәптер. Бұл дәптер түрінде және т.б. шағын формат болмауы керек., өйткені ол қалтасынан оңай шығып кетуі мүмкін; жақсырақ - бұл пиджактың бүйір қалтасының өлшемі және оның қатысуын әрдайым сезіну үшін ауыр. Қарындаш кітапқа жұқа шілтерге байланған болуы керек.</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6.</w:t>
      </w:r>
      <w:r w:rsidRPr="00FB6235">
        <w:rPr>
          <w:rFonts w:ascii="Times New Roman" w:hAnsi="Times New Roman" w:cs="Times New Roman"/>
          <w:sz w:val="28"/>
          <w:szCs w:val="28"/>
          <w:lang w:val="kk-KZ"/>
        </w:rPr>
        <w:tab/>
        <w:t>Орташа өлшемді чек кітапшасы немесе жапсырмаларға арналған кесілген ақ қағаз.</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7.</w:t>
      </w:r>
      <w:r w:rsidRPr="00FB6235">
        <w:rPr>
          <w:rFonts w:ascii="Times New Roman" w:hAnsi="Times New Roman" w:cs="Times New Roman"/>
          <w:sz w:val="28"/>
          <w:szCs w:val="28"/>
        </w:rPr>
        <w:tab/>
        <w:t>Компас, әсіресе орман алқаптарында қажет.</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8.</w:t>
      </w:r>
      <w:r w:rsidRPr="00FB6235">
        <w:rPr>
          <w:rFonts w:ascii="Times New Roman" w:hAnsi="Times New Roman" w:cs="Times New Roman"/>
          <w:sz w:val="28"/>
          <w:szCs w:val="28"/>
        </w:rPr>
        <w:tab/>
        <w:t>Зерттелетін аймақтың картасы, мүмкін, үлкен масштабта - дюймде 2 немесе 3 верст,төтенше жағдайларда-дюймде 10 верст.</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9.</w:t>
      </w:r>
      <w:r w:rsidRPr="00FB6235">
        <w:rPr>
          <w:rFonts w:ascii="Times New Roman" w:hAnsi="Times New Roman" w:cs="Times New Roman"/>
          <w:sz w:val="28"/>
          <w:szCs w:val="28"/>
        </w:rPr>
        <w:tab/>
        <w:t>Папкаға өсімдіктер салу үшін қажетті қағаз мөлшері (қағаз сапасы туралы төменде қараңыз).</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rPr>
        <w:t>Бұл флористтің барлық қарапайым жабдықтары. Төтенше жағдайларда сіз тіпті үлкейткіш әйнексіз, компассыз және картасыз жасай аласыз, бірақ жеткілікті қағаз, шпатель және қарындашпен дәптер бар ботаникалық қалта - бұл ең аз, онсыз ешқандай гүл экскурсиясы мүмкін емес. Кейбір жаңадан бастаушылар өсімдіктерді жинау орнында анықтау үшін экскурсияға "детерминант" алады. Бұл өте ыңғайлы емес, өсімдіктерді анықтау көп уақытты қажет етеді; бірақ, сонымен қатар, сіз өзіңізбен бірге өте салмақты кітапты алып жүруіңіз керек, мысалы: "Орталық Ресейдің флорасы" - Майевский, өйткені бізде әлі де жақсы қалта детерминанттары жоқ. Өсімдіктерді қайтару арқылы анықтаған дұрысүйге немесе анықтаманы қыс мезгіліне дейін қалдырыңыз, қолыңызда көбірек нұсқаулар болуы мүмкін.</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Экскурсияларда өсімдіктер қалтаға салынатын қағазға келетін болсақ, қарапайым сұр орауыш (желімделмеген) қағазды немесе төтенше </w:t>
      </w:r>
      <w:r w:rsidRPr="00FB6235">
        <w:rPr>
          <w:rFonts w:ascii="Times New Roman" w:hAnsi="Times New Roman" w:cs="Times New Roman"/>
          <w:sz w:val="28"/>
          <w:szCs w:val="28"/>
          <w:lang w:val="kk-KZ"/>
        </w:rPr>
        <w:lastRenderedPageBreak/>
        <w:t>жағдайларда жай газетті қолданған дұрыс. Қағаздың барлық парақтары бірдей форматта болуы керек, ал орауыш болған жағдайда орауыш қағазды кесілмеген, бірақ үлкен парақтармен алып, оны әр парақ оң және сол жақта иісі болатындай етіп бүктеу керек (сурет. № 4); бұл жағдайда тиісті өсімдік қағаздан шықпайды, өйткені Парақ тек бір жағынан жабылса. Барлық парақтар мұқият және бір түрде бүктелуі керек, әйтпесе қағаз үйіндісі пайда болуы мүмкін.</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Өсімдіктерді қалай жинауға болады? Экскурсияға барар алдында қағазды (қағаз парақтарының саны экскурсияның болжалды ұзақтығына және экскурсияның сипатына байланысты және тәжірибемен анықталады) папкаға салыңыз, сәл сулаңыз, парақтарды сумен шашыратыңыз, қағаз дымқыл емес, сәл дымқыл болуы керек. Бұл қағазға салынған нәзік өсімдіктер ұзақ экскурсия кезінде тым қатты ашуланбауы үшін жасалады, әйтпесе үйге оралғанда, көбінесе қурап қалған өсімдіктерді түзету қиынға соғады өсімдіктердің бөліктері. Егер сіз оларды шикі қағазға салсаңыз, олар кейде бір күннен артық балғындықты сақтайды. Әсіресе, оңтүстік аудандарда қағазды ылғалдандыру ұсынылады, ал егер күн өте ыстық болса, оны экскурсияда жиі жасау керек.</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Қалтаға бірнеше парақты және нәзік су астындағы өсімдіктерге арналған қарапайым қағазды алу керек (төменге қараңыз). Папкада жұқа картон парағының болуы өте пайдалы, оның көмегімен қағаз парақтарын қазірдің өзінде салынған өсімдіктермен қағаз парақтарынан бөліп алу әлі де бос; әйтпесе, папкадағы қағаз араласады, кейде сіз өсімдікті қою үшін бос қағаз парағын бірден таба алмайсыз.</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Экскурсияда қандай өсімдіктерді жинау керек? Жаңадан бастаушы кез-келген нәрсені, тіпті ең қарапайым өсімдіктерді жинауы керек, және, әдетте, әр түрдің бірнеше данасын алу керек. Осы немесе басқа өсімдікті алу үшін Сіз бірінші үлгіні емес, жақсы үлгілерді таңдауға тырысуыңыз керек, яғни.жануарлар немесе адамдар зақымдамайды; бұл көбінесе назардан тыс қалады, ал гербарийде сіз өте нашар үлгілерді таба аласыз. Алайда, егер белгілі бір жерден жақсы үлгілерді іздеу кезінде оларды табу мүмкін болмаса, онда сіз бар нәрсені алуыңыз керек, өйткені біз бұл өсімдікті енді кездестірмейміз. Мұнда, әдетте, сіз бір өте маңызды ережені көрсете аласыз: зауытты қазір басқа уақытқа қалдырмай алыңыз. Әр флорист өз тәжірибесінен осы Ереженің қаншалықты маңызды екенін біледі.</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Өсімдіктерді жинағанда, ешқандай жағдайда оларды жыртуға болмайды, бірақ мүмкіндігінше барлық жер асты органдарымен мұқият қазып алу керек, өйткені көбінесе бұл соңғысын анықтауда маңызды рөл атқарады(баданалар, тамырлар, жер асты қашу және т.б.).). Өсімдікті қазып алғаннан кейін, тамырға жабысқан жерді мұқият сілкіп тастау керек; егер жақын жерде ағын немесе шұңқыр болса, онда барлық жерді жуған дұрыс; жалпы, мұны мұқият жасауға тырысу керек, өйткені әйтпесе таза гербарий алынады үлгілер, сонымен қатар, кептіру кезінде өсімдіктер сарғаюы мүмкін, әсіресе топырақ ылғалды болса.</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Әрі қарай, өсімдік папкаға жеке қағаз парағына салынады; егер өсімдік тиісті жапырақтан үлкен болса және оған салынбаса, онда ол екі-үш есе бүгіледі. Егер өсімдік тым үлкен болса, мысалы, қолшатыр - адам өсуінен жоғары болса, онда ол бөліктерге кесіліп, осы жеке бөліктер қазірдің өзінде орналастырылған; мұндай өсімдіктерден сабақтың жоғарғы бөлігін гүлдер мен гүлшоғырлармен, сабағының ортаңғы бөлігін жапырақтары мен тамыр жапырақтарымен алу керек. Жалпы, үлкен өсімдіктерден олардың барлық сипаттамалық бөліктерін алу керек. Өсімдіктерді қағазға салу кезінде оларды түзетуге тырысу керек; рас, түпкілікті түзету үйге оралғаннан кейін немесе түнде болғаннан кейін жасалады, алайда алдын-ала түзету жақсы нәтиже береді. Зауыт салынған кезде, онымен бірге кішкене қағазды қою керек - ағымдағы нөмірі бар "жапсырма" және сол нөмірдің астына осы өсімдік туралы барлық мәліметтерді дәптерге енгізу керек. Өте ыңғайлы пайдалану кезінде бұл кәдімгі чековой құрайды, сала отырып үзбелі парақ кітапшалары парақ өсімдік, ал оның түбіртегінде кітапшасының жасай отырып барлық қажетті жазбалар.</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Мұндай мәліметтер міндетті: орналасқан жері-провинция, уезд, ауыл және т.б. тіршілік ету орны-орман, шеттер, шалғындар, батпақтар және т.б.; жинау уақыты және жинаушының тегі. Жалпы, жазылған ақпарат неғұрлым көп болса, соғұрлым жақсы. Егер біз этикеткалар үшін чек кітапшасының үзбелі парақтарын қолданатын болсақ, онда одан да толық мәліметтер, мысалы, берілген дәптерге жазылады., белгілі бір қызықты аймақтың схемалық жоспары, маршрут және саяхат әсерлері және т. б. егжей-тегжейлі сипатталған.</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Жоғарыда айтылғандарға өсімдік қазылып, жуылғаннан кейін қазір папкаға салынғанын қосу керек; ешқандай жағдайда өсімдіктер жиынтығы жиналғанша күтуге болмайды, содан кейін бәрі бірге қойылады; іс жүзінде көптеген өсімдіктер тез қурап кетеді, ал төсеу кезінде қазірдің өзінде кептірілген өсімдіктер, оларды түзету өте қиын, кейде мүмкін емес.</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Әрі қарай, сіз өсімдікті төсеу кезінде өзіңізге ереже қоюыңыз керек, әр уақытта папканы ашып, оны жерге қойыңыз және өсімдіктерді жолда ұстамаңыз (тек бір жағынан папканы ашыңыз). Тек бірінші жағдайда жақсы нәтиже алуға болады. Жалпы алғанда, өсімдіктерді жинау кезінде ең мұқият болу қажет.</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Су астындағы нәзік өсімдіктерді бірнеше түрлі әдістерді қолдана отырып жинау керек. Олар қағаз парағын алып, оны суға батырып, шамамен 1 см тереңдікте су астына қояды немесе параққа су өсімдігін аз қояды (суда өсімдік қағазға оңай таралады) және жеткілікті мөлшерде жайылған кезде олар қағаздың бір шетін Судан баяу көтере бастайды, біртіндеп бүкіл қағазды алып тастайды және өсімдік оған жақсы жайылып қалады. Дав суда жеткілікті тамып, парақ өсімдік төсейді қалтаға. Нәзік су өсімдіктері жазу қағазына мықтап жабысып, соңғысымен бірге гербарийге түседі.</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Фитоценотикалық зерттеулер айтарлықтай алдын-ала дайындықты қажет етеді, ең алдымен флораны, яғни өсімдік түрлерін білу керек, өйткені </w:t>
      </w:r>
      <w:r w:rsidRPr="00FB6235">
        <w:rPr>
          <w:rFonts w:ascii="Times New Roman" w:hAnsi="Times New Roman" w:cs="Times New Roman"/>
          <w:sz w:val="28"/>
          <w:szCs w:val="28"/>
          <w:lang w:val="kk-KZ"/>
        </w:rPr>
        <w:lastRenderedPageBreak/>
        <w:t>қауымдастықтарды сипаттау кезінде біз осы жерде бар түрлердің тізімін жасауымыз керек; тізімдер тікелей өрісте жасалады және көптеген қауымдастықтардың өсімдіктерін анықтауға уақыт жоқ екендігі анық: осы өсімдіктердің барлығын біз алдын-ала білуіміз керек. Әрине, флораны қаншалықты жақсы білсек те, біз әрқашан бейтаныс түрлерді кездестіре аламыз (немесе көбінесе түрлердің бейтаныс формалары) - бұл жағдайда бұл түрлер тізімде ерекше шартты сандармен белгіленеді. Қалай болғанда да, фитосанитарлық зерттеулердің дәлдігі мен толықтығы зерттеушінің флористикалық білімінің қосындысына тікелей байланысты: флораны білу кез-келген фитоценологтың алғашқы және қажетті кезеңі болып табылады. Белгілі болғандай, бірақ кейде ол ұмытылады, ал "геоботаник" көбінесе таныс емес түрлердің 50% - ында геоботаникалық зерттеулерді бастайды басқа 50% - ы соншалықты танымал емес. Нәтижелер: тізімдер толық емес және өсімдіктердің атаулары дұрыс емес.</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Флораны жақсы білуден басқа, фитоценотикалық зерттеулердің сәтті болуы үшін алдын-ала әдеби дайындық қажет. Геологиямен, геоморфологиямен, топырақпен, климатпен танысу маңызды.</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Су қоймаларының қиылыстарын өзен аңғарларын, жартастарды және т.б. зерттеумен біріктіру үшін маршруттарыңызды құру қажет. Айта кету керек, егер бөлінген елді мекендердің қауымдастықтары әр түрлі болса, онда бөлінген, тегіс кеңістіктердің қауымдастықтары өте маңызды, өйткені мұнда біз белгілі бір аймақтың, белгілі бір аймақтың жалпы физикалық және географиялық жағдайларының толық көрінісін аламыз; сондықтан мұндай қауымдастықтар аймақтық деп аталады және олар зерттеудің негізгі сәттері болуы керек (солтүстігінде-аймақтық қауымдастықтар орман, оңтүстігінде - дала болады).</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Фитоценологияның негізгі бірлігі," түр "сияқты, таксономия мен флористиканың негізгі бірлігі - "ассоциация".</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Алайда, іс жүзінде зерттеу кезінде біз қауымдастықтармен емес, тек осы қауымдастықтардың нақты, жеке учаскелерімен айналысамыз (флорист табиғатта түрлермен емес, тек адамдармен ғана айналысады). Мәселен, мысалы.. егер қандай-да бір шабындықта біз түлкінің үстемдігімен және онымен байланысты бірқатар өсімдіктермен жақсы анықталған учаскені кездестірсек, онда біздің алдымызда тырнақ қауымдастығы емес, тек осы қауымдастықтың бір нақты учаскесі бар. Шалғынның басқа бөліктерінде біз бірдей учаскелерді кездестіре аламыз және олардың жиынтығын біз қауымдастық деп атай аламыз. Сонымен, қауымдастық оның жеке учаскелерін зерттеу және салыстыру арқылы танылады және далалық жұмыстар кезінде сипаттамалардың тікелей объектісі бола алмайды; оның жеке учаскелері ғана сипатталады.</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Сипаттамалардың сәтті болуы үшін, ең алдымен, бірнеше бағыттар арқылы, мысалы, көзіңізді жұмып, үйренуіңіз керек бірлестіктерді тану; мысалы, шалғын бір қауымдастықтан емес, олардың көптігінен тұрады; батпақ-қауымдастықтардың тұтас жиынтығы.</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Шалғынға үстірт қараған кезде әр түрлі учаскелердегі өсімдіктердің гетерогенділігі таңқаларлық, мұнда әр дақ ерекше бірлестік, дәлірек айтқанда оның бөлімі болып табылады. Әр қауымдастықтың белгілі бір физиогномиясы бар," физиогномика " - бұл қауымдастықтың негізгі қасиеттерінің бірі.</w:t>
      </w:r>
    </w:p>
    <w:p w:rsidR="00FE7D59" w:rsidRPr="00FB6235" w:rsidRDefault="00FE7D59" w:rsidP="00FB6235">
      <w:pPr>
        <w:tabs>
          <w:tab w:val="left" w:pos="1309"/>
        </w:tabs>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Әр түрлі қауымдастықтардың болуы сыртқы жағдайлардың айырмашылығымен байланысты (рельеф формалары, ылғалдылық жағдайлары және т.б.). Жағдайлар неғұрлым әртүрлі болса, осы аймақта біз көптеген қауымдастықтарды кездестіре аламыз. Үлкен немесе кіші биіктіктегі төбешіктер (манеждер) төмендеулермен, ақсақалдармен және т.б. кезектесетін шалғындарда айқын көрінеді, кейде салыстырмалы түрде кішкентай жерде өте күрделі рельеф жасайды.</w:t>
      </w:r>
    </w:p>
    <w:p w:rsidR="00FE7D59" w:rsidRPr="00BA03A4" w:rsidRDefault="00FE7D59" w:rsidP="00BA03A4">
      <w:pPr>
        <w:tabs>
          <w:tab w:val="left" w:pos="2992"/>
        </w:tabs>
        <w:spacing w:after="0" w:line="240" w:lineRule="auto"/>
        <w:ind w:firstLine="709"/>
        <w:jc w:val="both"/>
        <w:rPr>
          <w:rFonts w:ascii="Times New Roman" w:hAnsi="Times New Roman" w:cs="Times New Roman"/>
          <w:sz w:val="32"/>
          <w:szCs w:val="32"/>
          <w:lang w:val="kk-KZ"/>
        </w:rPr>
      </w:pPr>
    </w:p>
    <w:p w:rsidR="009F325A" w:rsidRPr="0098787B" w:rsidRDefault="009F325A" w:rsidP="0098787B">
      <w:pPr>
        <w:spacing w:after="0" w:line="240" w:lineRule="auto"/>
        <w:jc w:val="both"/>
        <w:rPr>
          <w:rFonts w:ascii="Times New Roman" w:hAnsi="Times New Roman" w:cs="Times New Roman"/>
          <w:b/>
          <w:sz w:val="28"/>
          <w:szCs w:val="28"/>
          <w:lang w:val="kk-KZ"/>
        </w:rPr>
      </w:pPr>
    </w:p>
    <w:p w:rsidR="002C76A6" w:rsidRPr="00FB6235" w:rsidRDefault="009F325A" w:rsidP="00FB6235">
      <w:pPr>
        <w:spacing w:after="0" w:line="240" w:lineRule="auto"/>
        <w:ind w:firstLine="567"/>
        <w:jc w:val="both"/>
        <w:rPr>
          <w:rFonts w:ascii="Times New Roman" w:hAnsi="Times New Roman" w:cs="Times New Roman"/>
          <w:b/>
          <w:sz w:val="28"/>
          <w:szCs w:val="28"/>
          <w:lang w:val="kk-KZ"/>
        </w:rPr>
      </w:pPr>
      <w:r w:rsidRPr="00FB6235">
        <w:rPr>
          <w:rFonts w:ascii="Times New Roman" w:hAnsi="Times New Roman" w:cs="Times New Roman"/>
          <w:b/>
          <w:sz w:val="28"/>
          <w:szCs w:val="28"/>
          <w:lang w:val="kk-KZ"/>
        </w:rPr>
        <w:t xml:space="preserve">10  </w:t>
      </w:r>
      <w:r w:rsidR="002C76A6" w:rsidRPr="00FB6235">
        <w:rPr>
          <w:rFonts w:ascii="Times New Roman" w:hAnsi="Times New Roman" w:cs="Times New Roman"/>
          <w:b/>
          <w:sz w:val="28"/>
          <w:szCs w:val="28"/>
          <w:lang w:val="kk-KZ"/>
        </w:rPr>
        <w:t>ДИССЕРТАЦИЯЛЫҚ ЖҰМЫСТЫҢ ҚҰР</w:t>
      </w:r>
      <w:r w:rsidRPr="00FB6235">
        <w:rPr>
          <w:rFonts w:ascii="Times New Roman" w:hAnsi="Times New Roman" w:cs="Times New Roman"/>
          <w:b/>
          <w:sz w:val="28"/>
          <w:szCs w:val="28"/>
          <w:lang w:val="kk-KZ"/>
        </w:rPr>
        <w:t>ЫЛЫМЫ</w:t>
      </w:r>
      <w:r w:rsidR="002C76A6" w:rsidRPr="00FB6235">
        <w:rPr>
          <w:rFonts w:ascii="Times New Roman" w:hAnsi="Times New Roman" w:cs="Times New Roman"/>
          <w:b/>
          <w:sz w:val="28"/>
          <w:szCs w:val="28"/>
          <w:lang w:val="kk-KZ"/>
        </w:rPr>
        <w:t xml:space="preserve"> МЕН МАЗМҰНЫ</w:t>
      </w:r>
    </w:p>
    <w:p w:rsidR="002C76A6" w:rsidRPr="00FB6235" w:rsidRDefault="002C76A6" w:rsidP="00FB6235">
      <w:pPr>
        <w:spacing w:after="0" w:line="240" w:lineRule="auto"/>
        <w:ind w:firstLine="709"/>
        <w:jc w:val="both"/>
        <w:rPr>
          <w:rFonts w:ascii="Times New Roman" w:hAnsi="Times New Roman" w:cs="Times New Roman"/>
          <w:sz w:val="28"/>
          <w:szCs w:val="28"/>
          <w:lang w:val="kk-KZ"/>
        </w:rPr>
      </w:pPr>
    </w:p>
    <w:p w:rsidR="008755C1" w:rsidRPr="00FB6235" w:rsidRDefault="002C76A6" w:rsidP="00FB6235">
      <w:pPr>
        <w:spacing w:after="0" w:line="240" w:lineRule="auto"/>
        <w:ind w:firstLine="709"/>
        <w:jc w:val="both"/>
        <w:rPr>
          <w:rFonts w:ascii="Times New Roman" w:hAnsi="Times New Roman" w:cs="Times New Roman"/>
          <w:b/>
          <w:sz w:val="28"/>
          <w:szCs w:val="28"/>
          <w:lang w:val="kk-KZ"/>
        </w:rPr>
      </w:pPr>
      <w:r w:rsidRPr="00FB6235">
        <w:rPr>
          <w:rFonts w:ascii="Times New Roman" w:hAnsi="Times New Roman" w:cs="Times New Roman"/>
          <w:b/>
          <w:sz w:val="28"/>
          <w:szCs w:val="28"/>
          <w:lang w:val="kk-KZ"/>
        </w:rPr>
        <w:t>Зерттеу жұмысының тақырыбын таңдау</w:t>
      </w:r>
    </w:p>
    <w:p w:rsidR="008755C1" w:rsidRPr="00FB6235" w:rsidRDefault="008755C1" w:rsidP="00FB6235">
      <w:pPr>
        <w:spacing w:after="0" w:line="240" w:lineRule="auto"/>
        <w:ind w:firstLine="709"/>
        <w:jc w:val="both"/>
        <w:rPr>
          <w:rFonts w:ascii="Times New Roman" w:hAnsi="Times New Roman" w:cs="Times New Roman"/>
          <w:b/>
          <w:sz w:val="28"/>
          <w:szCs w:val="28"/>
          <w:highlight w:val="green"/>
          <w:lang w:val="kk-KZ"/>
        </w:rPr>
      </w:pP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 жұмысының тақырыбын белгілі бір ғылыми бағытқа немесе ғылыми мәселеге жатқызуға болады.</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Ғылыми бағыт – бұл сала бойынша зерттеулер жүргізілетін ғылым, ғылымдар кешені немесе ғылыми мәселелер.</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Мысалы, «Өндірістік биотехнология» мамандығы студенттерінің жүргізетін ғылыми зерттеулері «Биотехнология» жалпы бағытымен қамтылған. Оның ішінде биотехнологияның арнайы бөлімдері: өсімдік биотехнологиясы, микроорганизм биотехнологиясы, жануарлар жасушасының биотехнологиясы, молекулалық биотехнология, фармацевтикалық биотехнология, медициналық биотехнология және т.б.</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Ғылыми мәселе – күрделі теориялық және (немесе) практикалық мәселелердің жиынтығы; зерттеу тақырыптарының жиынтығы. Мәселе салалық, салааралық, ғаламдық болуы мүмкін. Мысалы, АИТВ індетімен күресу проблемасы тек салааралық ғана емес, сонымен бірге жаһандық сипатқа ие, өйткені ол әлемдік қоғамдастықтың мүдделеріне әсер етеді.</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lang w:val="kk-KZ"/>
        </w:rPr>
        <w:t xml:space="preserve">Ғылыми тақырып – шешуді қажет ететін күрделі мәселе. </w:t>
      </w:r>
      <w:r w:rsidRPr="00FB6235">
        <w:rPr>
          <w:rFonts w:ascii="Times New Roman" w:hAnsi="Times New Roman" w:cs="Times New Roman"/>
          <w:sz w:val="28"/>
          <w:szCs w:val="28"/>
        </w:rPr>
        <w:t>Тақырыптар теориялық, практикалық немесе аралас болуы мүмкін.</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Теориялық тақырыптар негізінен әдеби дереккөздерді пайдалана отырып әзірленеді. Мұндай тақырыптардың мысалдары биотехнология тарихы, биотехнологиядағы этика, жаһандық климаттық процестер және биотехнология болып табылады.</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xml:space="preserve">Практикалық тақырыптар өндірістік және зертханалық зерттеу тәжірибесін зерттеу, жалпылау және талдау негізінде құрастырылады. Мысалы, мұндай тақырыптар: ашытқы өндірісінің биотехнологиясы, </w:t>
      </w:r>
      <w:r w:rsidRPr="00FB6235">
        <w:rPr>
          <w:rFonts w:ascii="Times New Roman" w:hAnsi="Times New Roman" w:cs="Times New Roman"/>
          <w:sz w:val="28"/>
          <w:szCs w:val="28"/>
        </w:rPr>
        <w:lastRenderedPageBreak/>
        <w:t>ашытылған сүт өнімдерін өндіру биотехнологиясы, өсімдік және жануарлар жасушаларын криоконсервациялау биотехнологиясы.</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Аралас тақырыптар зерттеудің теориялық және практикалық аспектілерін біріктіреді.</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Зерттеу жұмысының тақырыбы, өз кезегінде, белгілі бір мәселелер шеңберін қамтуы мүмкін.</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Ғылыми сұрақ белгілі бір тақырыпқа байланысты шағын тапсырма деп түсініледі. Мысалы, биологиялық объектілерді криоконсервациялау биотехнологиясының дамуын келесі сұрақтарға бөлуге болады: дәнді дақылдарды криоконсервациялау биотехнологиясы; мал шаруашылығында сперматозоидтарды криоконсервациялау технологиясы; дің жасушаларын криоконсервациялау биотехнологиясы және т.б.</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xml:space="preserve"> Жұмыс жартысының тақырыбын дұрыс таңдау оның сәтті аяқталуын қамтамасыз етеді деп саналады.</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Курстық және бітіру жұмыстарының (дипломдық жобалар, магистрлік диссертациялар) тақырыптарын кафедралар анықтайды. Тақырыптар оқу пәндері курстарының оқу жоспарларына және оқу жоспарларына сәйкес болуы керек. Оны құрастыру кезінде кафедраларда қалыптасқан ғылыми бағыттарды және студенттерге білікті ғылыми жетекшілік ету мүмкіндіктерін ескерген жөн. Тақырыптардың өзектілігін, жаңалығын, практикалық және теориялық маңыздылығын қамтамасыз еткен жөн.</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Бітіру біліктілік жұмысының тақырыптары студенттердің назарына соңғы оқу жылының басында, бірақ қорытынды аттестаттау басталғанға дейін алты айдан кешіктірмей жеткізілуі тиіс. Студенттерге тақырыпты әзірлеу үшін қажетті негіздемемен өз ұсыныстарына дейін таңдау құқығы беріледі. Тақырыпты таңдау кезінде мыналарды ескеру ұсынылады: оның өзектілігі, жаңалығы, теориялық және практикалық маңыздылығы, оқуды аяқтағаннан кейін жұмыс профиліне сәйкестігі, әдебиеттер мен практикалық материалдардың болуы немесе болмауы, студенттің тақырып бойынша өз тәжірибесі. курстық және ғылыми есептердің нысаны, сонымен қатар студенттің таңдаған тақырыпқа деген қызығушылығы, оның қажетті зерттеулерді жүргізудегі субъективті қабілеті.</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Тақырыпты таңдауға оқытушылар мен профессорлармен кеңесу, таңдалған мамандық бойынша әдебиеттермен танысу,биотехнологияда бұрыннан белгілі ережелер мен қорытындыларды жаңа қырынан қайта қарау.</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xml:space="preserve">Жұмыстың тақырыбын таңдаған студент болашақ жетекшімен кездесіп, оның орындалуын бақылауға келісімін алуы керек. Бұл тақырып, сонымен қатар ғылыми жетекші оқу орнының ректорының бұйрығымен бекітіледі. Жұмыстың жеке бөліктері үшін, егер, мысалы, ол пәнаралық қарастыратын боладытехнологияның әртүрлі салаларына қатысты сұрақтар бойынша бітірушіге ғылыми кеңесшілер тағайындалуы мүмкін. Ғылыми жетекшілер (кеңесшілер) болып, әдетте, ғылыми дәрежесі немесе ғылыми атағы бар профессорлар мен оқытушылар, ал кейбір жағдайларда тәжірибелі жоғары </w:t>
      </w:r>
      <w:r w:rsidRPr="00FB6235">
        <w:rPr>
          <w:rFonts w:ascii="Times New Roman" w:hAnsi="Times New Roman" w:cs="Times New Roman"/>
          <w:sz w:val="28"/>
          <w:szCs w:val="28"/>
        </w:rPr>
        <w:lastRenderedPageBreak/>
        <w:t>білікті мамандар – өндірістік кәсіпорындар мен ғылыми ұйымдардың қызметкерлері тағайындалады.</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rPr>
        <w:t>Ғылыми жетекші:</w:t>
      </w:r>
      <w:r w:rsidRPr="00FB6235">
        <w:rPr>
          <w:rFonts w:ascii="Times New Roman" w:hAnsi="Times New Roman" w:cs="Times New Roman"/>
          <w:sz w:val="28"/>
          <w:szCs w:val="28"/>
          <w:lang w:val="kk-KZ"/>
        </w:rPr>
        <w:t>студентке дипломдық жұмысты орындау үшін жұмыс жоспарын құрады;тақырапқа қатысты әдебиеттерді іріктейді;тәжірибелік жұмыстарды орындау үшін әдістер мен нұсқауларды жинақтайды және оны қолдануды үйретеді; жұмысты жобалау бойынша кеңес береді;- тапсырманың орындалуын бақылайды;- орындалған жұмысты тексереді, оған рецензия жасайды.</w:t>
      </w:r>
    </w:p>
    <w:p w:rsidR="009F325A" w:rsidRPr="00FB6235" w:rsidRDefault="009F325A" w:rsidP="00FB6235">
      <w:pPr>
        <w:spacing w:after="0" w:line="240" w:lineRule="auto"/>
        <w:ind w:firstLine="425"/>
        <w:jc w:val="both"/>
        <w:rPr>
          <w:rFonts w:ascii="Times New Roman" w:hAnsi="Times New Roman" w:cs="Times New Roman"/>
          <w:sz w:val="28"/>
          <w:szCs w:val="28"/>
          <w:lang w:val="kk-KZ"/>
        </w:rPr>
      </w:pP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b/>
          <w:sz w:val="28"/>
          <w:szCs w:val="28"/>
          <w:lang w:val="kk-KZ"/>
        </w:rPr>
        <w:t>Диссертациялық жұмыстың мазмұны</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Диссертациядағы жұмыстың өзі екі қызмет түрінің қосындысына дейін қысқарады. Құрылымдық-композициялық іс-әрекет – берілген тақырыпқа, жұмысты құру логикасына және оның бөліктері арасындағы байланыстарға сәйкес бөлімдер мен бөлімшелер бойынша диссертация құрылымын тұжырымдау процесі. Диссертацияны дайындаудың бұл негізінен әдістемелік құрамдас бөлігі жұмыстың құрылымдық құрамдас бөліктерін белгілеу және бөлектеу ғана емес, сонымен қатар олардың мазмұнын жалпы түрде анықтау қажеттілігімен байланысты, бұл диссертациялық жұмыстың құрамы арасында көпір құруға мүмкіндік береді. және құрылымның белгіленген элементтеріне инвестицияланған нақты мазмұн.</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Диссертациялық жұмыстың құрамы тек жұмысқа үйлесімділік, реттілік беру тұрғысынан ғана маңызды емес. Бұл сонымен қатар диссертант жұмысының салыстырмалы түрде тәуелсіз өнімі, оның ғылыми жетілгендігі бағаланады. Қалыптасқан ғылыми қызметкердің, зерттеушінің дүниетанымы, ғылыми эссе құрастыратындай дәрежеде материалдарды өңдеу қабілеті болуы керек.</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Өйткені, диссертация тек ғылыми ғана емес, сонымен қатар біліктілік жұмысы болып табылады және диссертант онда өзінің ғылыми үлесін де, «мүсіндеу» өнерін меңгеру түріндегі біліктілігін де көрсетуге міндетті. әртүрлі бөліктер. Жұмыстың құрылымдық және композициялық құрылысы диссертанттың ғылыми сәулетші ретінде сіңірген еңбегін айғақтайды.</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Диссертациялық жұмыстың тақырыбымен, тақырыбымен бірге құрылымының жұмыстың ең көрінетін, көзге түсетін атрибуты болуы да маңызды. Диссертация ережелерінің мәніне ену үлкен күш пен уақытты қажет етеді, сондықтан аз адамдар үшін қол жетімді, бұл көбінесе жұмыс авторының өзіне және ғылыми жетекшісі және оппоненттеріне байланысты.</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Көбінесе мұндай үстірт шолуға сүйене отырып, сыншы шығарма туралы өз пікірін дәл солай тез қалыптастырады. Диссертация сапасының шынайы білгірлеріне жұмысты үстірт айналдыруға негізделген бағалау толық емес және сенімсіз екені түсінікті болғанымен, диссертант сыншыларға олардың қиыншылықпен жасалған туындысы туралы үстірт теріс пайымдаулар жасауға негіз бермеуі керек. Сондықтан диссертацияның құрылымын барынша мұқият, барынша ыждағаттылықпен ойластырып, пысықтау керек.</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 xml:space="preserve"> Ал кандидаттық, кандидаттық және докторлық диссертациялар үшін жұмыстың келесі құрылымдық құрылысы тән:</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1. Кіріспе.</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2. Тарау түріндегі диссертацияның негізгі бөлімінің құрылымдық, бөлімдері (кандидаттықта екіден төртке дейін, докторлықта төрттен жетіге дейін).</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3. Қорытынды және ұсыныстар.</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4. Диссертация тақырыбы аясында әдебиеттердің библиографиялық тізімі.</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5. Қосымшалар.</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Біз нормативтік деп атайтын бөлімдер белгілі бір заңдылық бойынша, белгіленген ережелер бойынша жазылса, диссертацияның негізгі бөлігін жазу стандартты емес, шығармашылық көзқарасты, ғылыми ізденісті қажет етеді.</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Алдымен ғылыми жұмыстың нормативтік бөлімдерінің құрылымы мен мазмұнын қарастырайық.</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Диссертацияның кіріспе бөлімі көрсетілген ретпен орналасады: «Зерттеудің өзектілігі», «Зерттеудің мақсаттары мен міндеттері», «Зерттеудің нысаны», «Әдістемелік-теориялық негіз», «Зерттеудің ғылыми жаңалығы», «Жұмыстың практикалық маңыздылығы», «Зерттеудің нәтижелерін апробациялау».</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Зерттеудің өзектілігі (бір немесе екі бет) диссертацияда зерттелетін мәселені шешудің ғылыми және қолданбалы маңыздылығын дәлелдейтін ережелер мен дәлелдерді қамтиды.</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Кіріспенің осы бөлігін жазу кезінде аспиранттың жеке жоспарында қамтылған тақырыпты таңдау және бекіту процесінде диссертация тақырыбының өзектілігінің негіздемесін пайдалану керек.</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Сонымен қатар, ғылыми жұмысты дайындау барысында зерттеудің өзектілігін дәлелдейтін қосымша дәлелдер пайда болады. Назар аударыңыз, егер жұмыстың бірінші кезеңінде тақырыптың өзектілігін негіздеу қажет болса, онда соңғы кезеңде тақырыптың, диссертация тақырыбының өзектілігі туралы ғана емес, сонымен қатар тақырыптың өзектілігі туралы жазған дұрысырақ болар еді. зерттеудің өзі.</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Өзектілігі жұмыста шешілетін ғылыми және сонымен бірге қолданбалы мәселемен ең тығыз байланыста, содан бастау керек. Ғылымның бұл саласында диссертациялық зерттеуге дейін ғылым мен тәжірибе мүддесі үшін толтырылуы тиіс олқылық болғанын нанымды түрде көрсету керек. Осы күрделі миссияны қолға алып, олқылықтың орнын толтыра отырып, сіз диссертацияда жүргізілген зерттеудің өзектілігін айқындайтын елеулі істі атқардыңыз.</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Зерттеудің мақсаттары мен міндеттері (бір бетке дейін) теория мен практикаға елеулі үлес қосатын жұмыстың негізгі мәселесін шешуде көрінетін негізгі мақсатты тұжырымдауды қамтиды.</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Мәселені шешудің мәні мен оның нәтижесінде қосылған үлестің нақты сипаттамасы негізгі мақсатты тұжырымдау болып табылады. </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Зерттеу мақсаттарын тұжырымдау негізгі мақсатты мақсаттардың әрқайсысы диссертацияның жеке тарауын құра алатындай мағынада да пайдалы.</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Зерттеу объектісі мен пәнінің одан әрі сипаттамасы қысқа және мәтіннің жарты бетіне сыйып кетеді.</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Зерттеу объектісі – зерттелетін мәселе анықталған және бар ғылыми зерттеу саласы. </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Мысалы, жалпы баға жүйесінде коммерциялық банктердің қызметтеріне баға белгілеуді бөліп көрсетуге болады; мемлекет пен қоғам арасындағы қатынастарда – қатынастардың ерекше нысаны ретіндегі материалдық қатынастардың сипаты; түрлендіру процестерінде ядролық энергияның электр энергиясына айналуы ажыратылады; студенттердің шығармашылық белсенділігін дамытуда – физикадан, медицинада – белгілі бір ауруды емдеу әдістерінен студенттердің білімдерін шығармашылықпен игеруін белсендіруге педагогикалық әсер ету..</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Кіріспенің осы бөлімшесін құрастырудағы ең нәзік нүкте - сіз қолданатын зерттеудің әдіснамалық және теориялық негізіне қатысатын тұлғаларды көрсету.</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Диссертацияларды қорғау кезінде ғылымға өлшеусіз үлес қосқандарды, диссертациялық кеңестің бірнеше мүшелерін, болашақ оппоненттерді, ғылыми жетекшіңізді, кері байланыс алу үшін хабарласуға тура келетін көрнекті ғалымдарды атап өтуді ұмытпаңыз. Егер сіз өзіңіздің диссертацияңыздың профилі бойынша Жоғары аттестаттау комиссиясының сарапшылық кеңесінің мүшелерін білсеңіз, олардың сіңірген еңбегін атап өтуді ұмытпаңыз.</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Әртүрлілік бойынша басқа да ғылыми атақты адамдар да ғылымға «үлесін қосқандар» тізіміне енгізілген, нәтижесінде тізімнің жалпы құрамы 15-20 есімнен тұрады.</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«Ғылыми-зерттеу ақпарат базасы» кіші бөлімі зерттеудің әдістемелік негіздерімен және әдістерімен тығыз іргелес, кейде оның алдындағы бөлімшеге енгізіледі.</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Кіріспенің «Зерттеудің ғылыми жаңалығы» (бір-екі бет) деп аталатын келесі бөлімшелері ерекше маңызды рөл атқарады, нәтижесінде оған көбірек көңіл бөлу қажет.</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Ғалымдар жаңаны ұмытылған ескі деп әзілдегенді ұнатады. Шындығында, кез келген ескіде жаңаның өскіндері болады, тек оларды тауып, баптау керек. Диссертанттың міндеті – мәселенің жай-күйін зерттеу негізінде зерттеу пәні туралы білім мен білмеу арасындағы біршама анық емес бастапқы шекараны анықтау.</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Диссертация авторының бұл шекараны бейхабарлық аймағына жылжыта алғанының бәрі жұмыстың жаңалығының дәлелі. Осы тұрғыдан алғанда, ғылыми жаңалықты «алғаш рет» деген күшті сөзді жатқызуға болатын кіріспе тезистері ғана емес, сонымен қатар автордың мәселені шешуге қосқан </w:t>
      </w:r>
      <w:r w:rsidRPr="00FB6235">
        <w:rPr>
          <w:rFonts w:ascii="Times New Roman" w:hAnsi="Times New Roman" w:cs="Times New Roman"/>
          <w:sz w:val="28"/>
          <w:szCs w:val="28"/>
          <w:lang w:val="kk-KZ"/>
        </w:rPr>
        <w:lastRenderedPageBreak/>
        <w:t>жеке үлесін білдіретін ғылыми жаңалықтың элементтері де дәлелдейді. мәселесі.</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Ғылыми жаңалықтың талабы кандидаттық диссертацияларға қарағанда докторлық диссертацияларға қатысты әлдеқайда қатал.</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 Диссертацияның ғылыми жаңалығын дәлелдеуге мүмкіндік беретін белгілердің қатарында:</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а) жаңа ғылыми мәселе қою;</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б) білімнің берілген саласының идеясын дамытатын жаңа ғылыми категориялар мен тұжырымдамаларды енгізу;</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в) табиғи және әлеуметтік процестердің жаңа заңдылықтарын ашу;</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г) жаңа әдістерді, құралдарды, зерттеу аппаратын қолдану;</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д) экономика мен басқаруда қолданылатын объектілерді, процестерді және технологияларды жаңарту бойынша ұсыныстарды әзірлеу және ғылыми негіздеу;</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е) қоршаған дүние, табиғат, қоғам туралы ғылыми түсініктерді дамыту.</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Жаңа, анықтамасы бойынша, ескіден ерекшеленетін, бұрыннан белгілі нәрсе болғандықтан, дәл осы айырмашылық жаңалықтың ең сенімді дәлелі болып табылады. Сондықтан зерттеудің жаңалығын дәлелдеу кезінде: «бұл фактімен сипатталады», «жаңадан алынған», «автор белгілеген», «бұрын белгіліні дамыту» т.б. тіркестерді қолдану керек.</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xml:space="preserve">Ғылыми жаңалық айқын және оның нақты элементтері ғылыми жұмыстың бір бөлігіне ғана тән болуы керек. </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lang w:val="kk-KZ"/>
        </w:rPr>
        <w:t>Білікті</w:t>
      </w:r>
      <w:r w:rsidRPr="00FB6235">
        <w:rPr>
          <w:rFonts w:ascii="Times New Roman" w:hAnsi="Times New Roman" w:cs="Times New Roman"/>
          <w:sz w:val="28"/>
          <w:szCs w:val="28"/>
        </w:rPr>
        <w:t xml:space="preserve"> бейтарап сарапшылар ғана диссертация материалдарымен жеткілікті терең танысу негізінде диссертацияның ғылыми жаңалық дәрежесі туралы шын мәнінде объективті пікір қалыптастыра алады.</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Ғылыми жұмыс мұндай терең сараптамаға сирек ұшырайтындықтан, ізденуші міндеті – диссертациялық жетістіктердің мәніне үңілуге ​​уақыты жоқ білгірлерді жаңалық болған жағдайда сендіру.</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«Зерттеудің практикалық маңыздылығы» қолданбалы қызметтің қай салаларында, қандай органдар мен ұйымдар</w:t>
      </w:r>
      <w:r w:rsidRPr="00FB6235">
        <w:rPr>
          <w:rFonts w:ascii="Times New Roman" w:hAnsi="Times New Roman" w:cs="Times New Roman"/>
          <w:sz w:val="28"/>
          <w:szCs w:val="28"/>
          <w:lang w:val="kk-KZ"/>
        </w:rPr>
        <w:t>да</w:t>
      </w:r>
      <w:r w:rsidRPr="00FB6235">
        <w:rPr>
          <w:rFonts w:ascii="Times New Roman" w:hAnsi="Times New Roman" w:cs="Times New Roman"/>
          <w:sz w:val="28"/>
          <w:szCs w:val="28"/>
        </w:rPr>
        <w:t>, зерттеу нәтижелері мен жұмыста жасалған ұсыныстардың пайдалануға болады.</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xml:space="preserve"> «Ғылыми-зерттеу нәтижелерін апробациялау» диссертациялық жұмыстың негізгі ережелері мен нәтижелерін практикалық тексеру, сондай-ақ зерттеу нәтижелері алынған ғылыми, қолданбалы, оқу-әдістемелік қызмет бағыттары туралы ақпарат қамтылған. қолданылған. Дәл сол бөлімде зерттеу нәтижелері қай жерде және қашан хабарланғаны және жарияланғаны көрсетіледі.</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Кейде кіріспенің соңында қорғауға ұсынылған негізгі ережелердің жарты бетке жуық тізімі және оны құру логикасын негіздейтін диссертациялық жұмыстың құрылымының қысқаша сипаттамасы (мәтіннің бір парағы туралы) беріледі. ).</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xml:space="preserve">Қорғауға ұсынылған диссертациялық жұмыстың негізгі ережелерін кіріспенің дербес бөлімшеге іріктеу мағынасыз емес. Бұл бөлімше жұмыстың соңында немесе әрбір тараудан кейін берілген қорытындылар мен </w:t>
      </w:r>
      <w:r w:rsidRPr="00FB6235">
        <w:rPr>
          <w:rFonts w:ascii="Times New Roman" w:hAnsi="Times New Roman" w:cs="Times New Roman"/>
          <w:sz w:val="28"/>
          <w:szCs w:val="28"/>
        </w:rPr>
        <w:lastRenderedPageBreak/>
        <w:t>ұсыныстарды шоғырландырылған түрде жинақтайды. Жұмыс бойынша қысқаша қорғауға ұсынылған ережелерде көрсетілуі керек.</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Кіріспені дайындау диссертацияның негізгі идеясын шоғырландырылған түрде бергендіктен ғана емес, ерекше ұқыптылықты қажет етеді. Кіріспенің маңыздылығы оның болашақ рефераттың прототипін көрсетуінде де жатыр. Рефератты дайындаудың ең маңызды процедурасын жеңілдету үшін алдын ала нақты кіріспе дайындап алу керек.</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Диссертациялық жұмыстағы әдебиеттер тізімінің құрамымен байланысты ең күрделі мәселе тізімде көрсетілген әрбір дереккөзді диссертациялық жұмыс мәтінімен байланыстыру қажеттілігі болып табылады, бұл әрбір дереккөзге сілтемелердің болуымен тексеріледі.</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Кейде еңбекқор ізденушілер жұмыстың негізгі бөлігінің әрбір тарауының соңында жинақталған түрде, шамамен бір бет көлемінде, тараудың мазмұнын көрсететін түйіндеме түрінде аралық қорытындылар береді.</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rPr>
        <w:t>Мұндай қорытындылардың болуы жұмыс бойынша қорытынды жасауды жеңілдетуге мүмкіндік береді, бірақ Ph.D. Қорытынды әдетте машинада басылған екі-үштен бес-алты беттен тұрады. Бірақ ең бастысы, әрине, бұл емес, ол жұмыстың негізгі нәтижелерін шоғырландырылған түрде көрсетуі керек.</w:t>
      </w:r>
      <w:r w:rsidRPr="00FB6235">
        <w:rPr>
          <w:rFonts w:ascii="Times New Roman" w:hAnsi="Times New Roman" w:cs="Times New Roman"/>
          <w:sz w:val="28"/>
          <w:szCs w:val="28"/>
          <w:lang w:val="kk-KZ"/>
        </w:rPr>
        <w:t xml:space="preserve"> Диссертациялық зерттеуден туындайтын қорытындылар мен ұсыныстарға ерекше назар аудару керек.</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 а) олар жұмыстың тиімділігі мен маңыздылығын көрсетеді; б) тәжірибе конспектісіне қорытындылар мен ұсыныстар енгізіледі техникалық жағынан диссертациядағыдай формада, сондықтан олар рефератпен танысатындардың назарын аударатыны сөзсіз; Қорытындылар қысқа нақты болуы керек. Мүмкіндігінше ұсыныстар мазмұнды және мақсатты түрде тұжырымдалуы керек.</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2. Диссертациялық жұмыстың негізгі бөлігін дайындау Диссертацияның негізгі бөлімі оның бөлімдерінде, тараулар, абзацтар, онда жұмыстың нақты мазмұны баяндалған, сондай-ақ қорытындыда көрсетілгендей, қорытындылар мен ұсыныстар берілген. Бұл көлемі мен мазмұны жағынан айқындаушы бөлік, ол бүкіл жұмыс көлемінің 80-90% құрайды және кіріспеден көп жағдайда анық көрінетін шығарманың мәнін ғана емес, сонымен бірге оның егжей-тегжейлі мазмұнын, құрылыстың ішкі логикасы.</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Жоғарыда айтылғандай, диссертацияның негізгі бөлігі нормативтік емес, шығармашылық негізде, қатаң анықталған рецепттер, әмбебап нұсқаулар мен ережелер оны қалыптастыруға аз қолданылады.</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Сондықтан диссертанттар кеңінен тараған және кеңінен қолданып жүрген ресми нұсқаулар мен әдістемелік ұсыныстарда әртүрлі инстанциялардағы жұмысты тапсыру тәртібін, диссертацияларды өңдеу және қорғау ережелерін, диссертацияны жазуға барынша көңіл бөлінеді.</w:t>
      </w:r>
      <w:r w:rsidRPr="00FB6235">
        <w:rPr>
          <w:rFonts w:ascii="Times New Roman" w:hAnsi="Times New Roman" w:cs="Times New Roman"/>
          <w:sz w:val="28"/>
          <w:szCs w:val="28"/>
          <w:lang w:val="kk-KZ"/>
        </w:rPr>
        <w:cr/>
        <w:t xml:space="preserve">Біз жеке ғылыми салалар мен мамандықтар бойынша жұмыстарды дайындаудың ерекшеліктеріне байланысты егжей-тегжейге үңілмей, диссертациялық жұмыстың негізгі бөлігін жазуға тән ең типтік заңдылықтар </w:t>
      </w:r>
      <w:r w:rsidRPr="00FB6235">
        <w:rPr>
          <w:rFonts w:ascii="Times New Roman" w:hAnsi="Times New Roman" w:cs="Times New Roman"/>
          <w:sz w:val="28"/>
          <w:szCs w:val="28"/>
          <w:lang w:val="kk-KZ"/>
        </w:rPr>
        <w:lastRenderedPageBreak/>
        <w:t>мен ерекшеліктерді көрсету арқылы бұл олқылықтардың орнын мүмкіндігінше толтыруға тырысамыз.</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Диссертацияның бөлімдерін жазуды бастағанда тараулар мен абзацтарда оның құрылымдық құрылысы түріндегі жұмыстың жалпы контурын көру керек. Мұндай көзқарас қазірдің өзінде болуы керек, өйткені диссертациялық жұмыстың тақырыбын әзірлеу және бекіту кезінде оның құрылымы да көрінді.</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Жеке жұмыс жоспарын құрастыру кезінде магистрант, аспирант (докторант) диссертацияның мазмұнын, оның бөлімдерінің орналасуын және олардың арасындағы байланысты жалпылама түрде көрсетуге мәжбүр болады. Сонымен, диссертант диссертацияның жеке тарауларының материалдарын жазуға кіріскен кезде оның санасында, бейнелеуінде жұмыс бейнесі анық қалыптасуы керек.</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Егер осы кезеңге дейін тұтастай жұмыстың көзқарасы бұрынғысынша </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бұлыңғыр, белгісіз, енді оған қажетті айқындықты, айқындықты енгізу, диссертацияның құрылымын тараулар мен абзацтар бойынша қалыптастыратын, жұмыстың барлық бөлімдері мен бөлімшелеріне жанды мазмұнды енгізудің уақыты келді. Бұл жұмысты осы ретпен жазасыз деген сөз емес.</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Жоғарыда айтылғандай және келесі презентацияда талқыланатын болады, әдетте диссертацияның элементтері жұмыстың болашақ мазмұнындағы орналасуынан ерекшеленетін дәйектілікпен дайындалады. Бірақ диссертациялық ғимараттың блоктарын жасауға кірісетін кез келгендіктен, мұндай ғимараттың сыртқы түрі мен құрылымын елестету керек, әйтпесе блоктарды біртұтас құрылымға біріктіру қиын болады.</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Шығарманың үзінділері, бөліктері қажетті көлемде дайындалған және олардан диссертация құрастыру мүмкін емес екені белгілі болғанда, бұл сіз үшін нағыз трагедияға айналады, өйткені оның орнына гетерогенді элементтер жиынтығы бар. ортақ идеямен байланысты емес.</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 Әттең, мұндай жүйесіз, мағыналы құрылымсыз диссертациялар аз емес. Мұндай шығармадағы жекелеген «үзінділердің» мазмұны жаңалық, ғылыми құндылық болса да, жалпы алғанда мұндай диссертациялық зерттеуді стандарт деп тануға болмайды.</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Қорытынды кезеңде диссертацияның тарауларын, абзацтарын, олардың мазмұнын, жұмыстың логикасына сәйкес орналасуын, жеке бөліктер арасындағы байланыстарды анықтай отырып, негізгі бөлімнің егжей-тегжейлі құрылысына көшу қажет. Мұндай архитектураны құру диссертация тақырыбын таңдағаннан кейін оны құрудың негізгі қиындығы болып табылады.</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Диссертациялардың архитектуралық композициясының әр алуан түрлері бар, олар біздің білуімізше жіктелмеген және диссертация жазу мәселесі бойынша әдеби дереккөздерде анық көрсетілмеген.</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Ғимараттар мен құрылыстардың сәулеті сияқты стильдердің саны таусылмас, әр диссертант өзінің сәулеттік стилін ұстануға құқылы. Түпнұсқа </w:t>
      </w:r>
      <w:r w:rsidRPr="00FB6235">
        <w:rPr>
          <w:rFonts w:ascii="Times New Roman" w:hAnsi="Times New Roman" w:cs="Times New Roman"/>
          <w:sz w:val="28"/>
          <w:szCs w:val="28"/>
          <w:lang w:val="kk-KZ"/>
        </w:rPr>
        <w:lastRenderedPageBreak/>
        <w:t>диссертация стилінің өнертапқышы болу тарихи тәжірибеде әзірленген тәсілдер жиынтығына жүгіне отырып, танымалдардың арасынан композицияны таңдаудан әлдеқайда қиын.</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Әрине, диссертацияларды құруда, бейнелеп айтқанда, роман, готикалық, классикалық немесе заманауи стильдер әлі дамымаған, бірақ белгілі бір тәсілдер айқын түрде сызылған және олар мүмкін және белгілі бір дәрежеде ұстануға тиіс.</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Диссертантқа ғылыми жұмысты құрастыру стилін таңдау мүмкіндігін беру үшін диссертациялық жұмыстың негізгі мазмұнын құрылымдаудың кең таралған тәсілдерін атап көрсетейік. Дипломдық жұмысты құрудың әртүрлі композициялық схемаларын таңдау критерийі ретінде диссертацияның тарауларын таңдау және орналастыру тәсілін сипаттайтын классификациялық белгі таңдалды.</w:t>
      </w:r>
    </w:p>
    <w:p w:rsidR="003430F4" w:rsidRPr="00FB6235" w:rsidRDefault="003430F4" w:rsidP="00FB6235">
      <w:pPr>
        <w:spacing w:after="0" w:line="240" w:lineRule="auto"/>
        <w:ind w:firstLine="425"/>
        <w:jc w:val="both"/>
        <w:rPr>
          <w:rFonts w:ascii="Times New Roman" w:hAnsi="Times New Roman" w:cs="Times New Roman"/>
          <w:sz w:val="28"/>
          <w:szCs w:val="28"/>
          <w:lang w:val="kk-KZ"/>
        </w:rPr>
      </w:pP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b/>
          <w:sz w:val="28"/>
          <w:szCs w:val="28"/>
          <w:lang w:val="kk-KZ"/>
        </w:rPr>
        <w:t>Диссертацияның жүйелік-проблемалық құрылымдауы</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Диссертацияның жүйелік-проблемалық құрылымдауы диссертацияның бүкіл құрылымы жұмыста шешілетін ғылыми мәселеге тікелей және толығымен «байланысты» болуында, яғни мәселе тек бастапқы нүкте ретінде ғана емес, бүкіл шығарма арқылы және арқылы өтеді.</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Диссертациялық жұмыс сызба бойынша құрастырылған: «есептің мәні және оны тұжырымдау – мәселені шешудің ұсынылған жолдары – мәселені шешу нәтижелерінің растауы және практикалық маңыздылығы». Мұндай құрамның жүйелілігі мәселені ішкі есептер түріндегі құрамдас бөліктерге бөлуден, жеке ішкі есептерді шешуден және ішкі есептерді шешу нәтижелерін бүкіл есептің ортақ шешіміне дейін одан әрі азайтудан тұрады. </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Жүйелік-проблемалық принцип бойынша құрылымдалған кандидаттық диссертацияның негізгі бөлігінің мазмұнының шамамен макетін көрсетейік.</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1. Мәселенің жағдайын сыни талдау.</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1.1. Мәселенің бастапқы күйін ескере отырып, егжей-тегжейлі тұжырымдау.</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1.2. Мәселе және оны шешу жолдары туралы басқа авторлардың көзқарастары. Өткен жұмысты талдау</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1.3. Диссертацияда орындалған зерттеу бағдарламасы мен қабылданған зерттеу әдісін негіздеу.</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1.4. Мәселені шешудің жалпы идеясы теориялық және әдістемелік негіздеу болып табылады.</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2. Мәселені шешудің ұсынылған жолдары.</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2.1. Мәселені оның құрамдас қосалқы мәселелеріне бөлу.</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2.2. Ішкі есептерді шешу әдістері мен жолдары.</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2.3. Ішкі есептерді шешу нәтижелерін және осы негізде бүкіл есептің ұсынылған шешімін байланыстыру.</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3. Зерттеу нәтижелерін тексеру және бекіту</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3.1. Есептерді шешудің ұсынылған әдісін тексерубіз өз есептеулерімізге, тәжірибемізге, тәжірибемізге, деректерге негізделеміз.</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3.2. Алынған нәтижені сенімділігін растайтын басқа қолда бар деректермен салыстыру,диссертациялық жұмыста алынған нәтижелердің прогрессивтілігі, болашағы.</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3.3. Есептерді шешу нәтижелерін тәжірибеде қолдану.</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3.4. Диссертациялық зерттеудің нәтижелері ғылым мен тәжірибеге жол ашады.</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Дәл сол әмбебап схемаға сәйкес докторлық диссертацияны құруға болады, оның жалғыз маңызды айырмашылығы - мәселе неғұрлым өршіл және маңызды болуы керек. Сонымен қатар, әрбір негізгі ішкі мәселелердің шешімі, мақсатты міндеттері докторлық диссертацияда жеке тарауда көрсетілген, жұмыста қолданылатын әдістер мен негіздемелер толығырақ көрсетілуі керек.</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Әрине, мәселенің сипатына, білім саласына, мамандығына қарай тараулар мен абзацтардың мазмұны өзгереді, өзгереді, бірақ диссертацияны құрудың жалпы принциптері негізінен сақталады.</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Жүйелік-проблемалық негізде құрылған экономикалық тақырыптағы магистрлік (кандидаттық) диссертация құрылымының нақты мысалын келтірейік.</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Диссертация тақырыбы: «Акционерлік қоғамның меншікті капиталын басқарудың әдістемелік құралдары».</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1. Акционерлік қоғамның меншікті капиталын қалыптастырудың теориялық және әдістемелік тәсілдері.</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1.1. Меншікті капиталдың экономикалық мәні, функциялары.</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1.2. Коммерциялық ұйымның меншікті капиталын қалыптастыру тұжырымдамалары.</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1.3. Акционерлік қоғамдардың меншікті капиталын бағалаудың кешенді тәсілі.</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2. Облыстың акционерлік қоғамдарындағы меншікті капиталдың қызмет етуіне талдау жасау.</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2.1. Облыстың акционерлік қоғамдарында меншікті капиталды қалыптастырудың өңірлік тәжірибесі.</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2.2. Облыстың акционерлік қоғамдарындағы меншікті капиталдың функционалдық мақсатын талдау.</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2.3. Ұйымдардың меншікті капиталын кешенді бағалау.</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xml:space="preserve"> 3. Облыстың акционерлік қоғамдарында меншікті капиталды басқарудың тиімді жүйесін құру.</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3.1. Коммерциялық ұйымдардың меншікті капиталын басқарудың ұйымдастыру-экономикалық құралдары мен әдістері.</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3.2. Акционерлік қоғамның меншікті капиталына мониторинг жүргізу механизмін жетілдіру.</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3.3. Ұйымның меншікті капиталын басқару жүйесінде стохастикалық модельдеу әдістерін енгізу.</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lastRenderedPageBreak/>
        <w:t>Диссертациялық жұмысты құрудың теориялық және қолданбалы тәсілі оны «зерттелетін тақырыптың теориялық негіздері – зерттелетін мәселенің қолданбалы аспектілері – практикалық ұсыныстар» принципі бойынша оның құрамдас бөліктеріне бөлуден тұрады.</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Бұл жұмыс түрі теориядан практикаға жол ашады, ал магистранттың, диссертанттың үлесі зерттелетін объектілер, процестер, құбылыстар туралы бұрыннан бар теориялық идеяларды дамыту және өзгерту болуы мүмкін, бірақ көбіне теория мен практика арасында көпір орнату, теориялық ұстанымдарды шығармашылықпен қолдану негізінде қолданбалы қызметтің сапасы мен тиімділігін арттыру.</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Диссертацияның бағдарламалық құрылымы қолданбалы мәселені шешуге бағытталған жобаның, бағдарламаның ғылыми негіздемесі бар жұмыстарда қолданылады. Мұндай жұмыстар нақты практикалық бағыттылығымен ерекшеленеді; оларда шешілетін ғылыми мәселелер қызметтің әртүрлі салаларында қабылданған немесе қабылданатын шешімдердің ғылыми негізін қалау міндетіне толығымен бағынады, бұл бұл жұмыстарды объектілерді, процестерді, құбылыстарды, сфераларды басқаруға жақындатады.</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lang w:val="kk-KZ"/>
        </w:rPr>
        <w:t>Ә</w:t>
      </w:r>
      <w:r w:rsidRPr="00FB6235">
        <w:rPr>
          <w:rFonts w:ascii="Times New Roman" w:hAnsi="Times New Roman" w:cs="Times New Roman"/>
          <w:sz w:val="28"/>
          <w:szCs w:val="28"/>
        </w:rPr>
        <w:t>рекеттер, адамдар, қоғам.Жұмыс «жобаның мақсаттарын ғылыми негіздеу – оны жүзеге асырудың жолдары мен тәсілдерін іздеу – ресурстарды ұтымды пайдалануды қамтамасыз ету – жоғары тиімділікке қол жеткізу» принципіне негізделген, бұл белгілі «мақсат» бағдарламалық формуласына сәйкес келеді. – тәсілдер – құралдар», бұл мақсатты кешенді бағдарламалардың негізінде жатыр. Мұндай болса датәсіл экономикалық және басқарушылық мәселелерге ең тән, ол білімнің әртүрлі салаларындағы диссертацияларға да қолданылады, әсіресе ғылымдар тоғысында.</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Диссертацияның теориялық және әдістемелік құрылысының теориялық және қолданбалы көзқараспен белгілі бір ортақтығы бар, бірақ одан құрылыстың құрылымдық формуласымен ерекшеленеді, ол өзінің ең жалпы түрінде мынадай нысанға ие: «теория – әдістеме – әдістеме – технологиясы».</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Мұндай жұмыстар диссертациялық жұмыстың негізін құрайтын және ондағы шешілетін мәселені бейнелейтін қолданбалы есептерді шешудің нақты әдістері мен технологияларына ең жалпы теориялық түсініктерден біртіндеп «түсуге» негізделген.</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Бұл зерттеу сөздің кең мағынасында негізінен әдістемелік болып табылады, өйткені түптеп келгенде, ол материалдық және рухани өндірісті, басқаруды, оқытуды, білім беруді, емдеуді, тәжірибе жасауды, сонымен қатар әртүрлі қызмет түрлерінің әдістерін, технологияларын жасауға және дамытуға бағытталған. жобалау, зерттеу, ақпаратты түрлендіру, әскери операциялар, қоршаған ортаны қорғау, сәулет, өнер және тіпті спорт. Демек, диссертациялардың мұндай құрылымы ғылымның кез келген саласында дерлік әдістемелік зерттеулерге қолданылады.</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xml:space="preserve">Зерттелетін мәселенің жалпылық дәрежесіне қарай мұндай құрылымы бар диссертациялар не шешуі әдістер мен технологиялардың тұтас кешенін </w:t>
      </w:r>
      <w:r w:rsidRPr="00FB6235">
        <w:rPr>
          <w:rFonts w:ascii="Times New Roman" w:hAnsi="Times New Roman" w:cs="Times New Roman"/>
          <w:sz w:val="28"/>
          <w:szCs w:val="28"/>
        </w:rPr>
        <w:lastRenderedPageBreak/>
        <w:t>жасауға мүмкіндік беретін жаһандық теориялық және әдістемелік мәселелерге, немесе ғылыми зерттеудің әдіснамалық және технологиялық мәселелеріне тартылады. тар шкала.</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Жұмыстардың бірінші тобы көбінесе докторлық диссертациялармен ұсынылған, оларда нақты әдістер мен технологиялар әзірленген теориялық және әдістемелік негіздері мен қағидаларының орасан зор маңыздылығының дәлелі ретінде ғана қызмет етеді.</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Екінші топ әдетте магистрлік, кандидаттық диссертациялармен ұсынылған, оларда жұмыстың теориялық және әдістемелік бөлімі автордың қолдану теориясы мен әдістемесінің негізгі ережелері туралы білімін куәландыруға арналған.</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lang w:val="kk-KZ"/>
        </w:rPr>
        <w:t>З</w:t>
      </w:r>
      <w:r w:rsidRPr="00FB6235">
        <w:rPr>
          <w:rFonts w:ascii="Times New Roman" w:hAnsi="Times New Roman" w:cs="Times New Roman"/>
          <w:sz w:val="28"/>
          <w:szCs w:val="28"/>
        </w:rPr>
        <w:t>ерттеудің берілген саласына қатысты, ал әдістемелік немесе технологиялық бөлігі немесе екеуі де бірлікте ғылымға, ғылыми мәселені шешуге нақты үлестің мәнін көрсетеді.</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Жоғарыда тақырыпты дұрыс таңдау диссертацияны сәтті аяқтау мәселесін жартысы шешеді деген мәлімдеме жасалды. Диссертация құрылымының мұқият, терең ойластырылған қалыптасуы түпкілікті табыстың төрттен үш бөлігі болып табылады деп айтудың одан да көп себептері бар. Мұндай композициялық схеманы құрастыру барысында сіз диссертацияның әрбір негізгі бөлімі, оның орны мен мағыналық жүктемесі туралы түсінік аласыз. Сонымен, мазмұнның екі бетінде жұмыстың идеясы тақырып тақырыбының екі жолында бейнеленгендей, тұтастай жұмыстың анық көрінетін бейнесі жасырылған.</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Жоспарланған он абзацтың әрқайсысын егжей-тегжейлі көрсету ғана қалды, олардың семантикалық жүктемесі бұрыннан белгілі, оны қағазға түсіру, оны оншақты беттік мәтінге, кестелерге, суреттерге, графиктерге айналдыру. Бұл ұзақ және қиын жұмыс, бірақ көп жағдайда бұл әдеттегі сипатта.</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Бұрыннан қалыптасқан ойларды көрсететін сөздер мен сөз тіркестерінің таңдауы, дамыған идеяларды суреттейтін және растайтын ақпаратты іздеу, бұрыннан пайда болған тұжырымдардың пайдасына дәлелді дәлелдер мен негіздемелерді қалыптастыру. Сізге тек ұқыпты, табанды, табанды жұмыс және өз ойыңызды жүйелі жеткізе білу керек.</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Әдетте ғылыми еңбектер жасауда әлі тәжірибесі жоқ автор жазуды қажет ететін беттерден қорқады. Бір абзац мәтінінің он беті тұңғиық дерліктей көрінеді. Бұл кезде көз қорқады, бірақ қолдар жасайды. Тіпті ғылыми мақала жазуды бастап, оның мазмұны туралы түсінікке ие болған тәжірибелі автордың өзі алғашында: «Ал, не туралы жазу керек? Өйткені, ойды аз сөзбен жеткізуге болады». Ал сіз жаза бастайсыз, мәні мен егжей-тегжейіне тереңірек үңіліп, өзіңізбен бірге талқылайсыз және көресіз бе, 10 бет аз, тіпті 15-20.</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xml:space="preserve"> Бастапқы үлкейтілгеннен кейін кеңейтілген, тереңірек құрылымдау әдісін қолдану өте жақсы. Келесі бөлімді жазу кезінде оның тақырыбына, мәніне, диссертациялық жұмыстағы орнына, басқа бөлімдермен </w:t>
      </w:r>
      <w:r w:rsidRPr="00FB6235">
        <w:rPr>
          <w:rFonts w:ascii="Times New Roman" w:hAnsi="Times New Roman" w:cs="Times New Roman"/>
          <w:sz w:val="28"/>
          <w:szCs w:val="28"/>
        </w:rPr>
        <w:lastRenderedPageBreak/>
        <w:t>байланысына, диссертация тақырыбына және шешіліп жатқан мәселеге сәйкестігіне сүйене отырып, алдымен осы абзацта не туралы жазылу керектігін сызып сызыңыз, яғни. оның шартты құрылымын қарастырылатын мәселелер кешені түрінде қалыптастырады.</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Бұл сұрақтар мыналарды қамтуы мүмкін:</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1) осы тармақтың тақырыбы бойынша басқа зерттеулерден, жұмысыңыздың алдыңғы бөлімінен не белгілі, диссертацияның негізгі идеясы неден туындайды?</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2) Сіздің жұмыс концепцияңыздан туындайтын тақырып бойынша өз ұстанымыңыз қандай?</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3) ұсынылған ұстанымның, таңдалған нұсқаның, бекітілген мәлімдемелердің пайдасына қандай дәлелдер бар?</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4) қандай фактілер, қалыптасқан ғылыми ұстанымдар сіздің көзқарасыңызды, ұсынылған тәсілдерді негіздей алады?</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5) Сіз келтірген ережелерге қатысты қандай қарсылық, күмән болуы мүмкін, олар қалай және қандай әдістермен жоққа шығарылады, жойылады?</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6) осы бөлімнің мазмұны диссертацияда қарастырылған жалпы ғылыми мәселені шешуге қандай үлес қосады?</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7) осы тармақтың тақырыбының қандай бөлшектерін олардың жұмыс нәтижелеріне және жұмыстан туындайтын қорытындыларға елеулі әсер етуіне байланысты толығырақ қарастыру қажет?</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8) осы тармақта көрсетілген ережелер жұмыстың кейінгі бөлімдеріне қаншалықты әсер етеді, зерттеу желісінің жалғасын белгілейді?</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9) мазмұнның толықтығын, тақырыпқа сәйкестігін қамтамасыз ету үшін абзацта тағы не болуы керек?</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10) осы тармақта ұсынылған материалдардан не шығады?</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Параграфтың қажетті ақпараттық бетін алу үшін қойылған сұрақтардың әрқайсысына егжей-тегжейлі жауаптардың бір парағы жеткілікті. Сонымен қатар, кез келген абзацта қосымша боладықойылған сұрақтарға жауап беру шеңберінен шығатын, оның пәнінің ерекшелігімен алдын ала анықталған, әрине, үндемей қалуға болмайтын мазмұн.</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rPr>
        <w:t>Нәтижесінде бизнеске егжей-тегжейлі кірісетін болсақ, онда мәселе«Не туралы жазу керек?» өзінің бастапқы қорқыту сипатын жоғалтады. Көбінесе негізгі бөлімдегі жұмыстың соңында диссертант осындай талғамға енеді, өнерді меңгереді.</w:t>
      </w:r>
      <w:r w:rsidRPr="00FB6235">
        <w:rPr>
          <w:rFonts w:ascii="Times New Roman" w:hAnsi="Times New Roman" w:cs="Times New Roman"/>
          <w:sz w:val="28"/>
          <w:szCs w:val="28"/>
          <w:lang w:val="kk-KZ"/>
        </w:rPr>
        <w:t>Сөздерді, сөз тіркестерін, мәтінді «үлдету», диссертацияның ақылға қонымды көлемдік шектен шығуы және «суды» сығып, артық «сызбаларды» қысқарту керек.</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Жоғарыда айтылғандай, мұндай операция қағаз жазудан да қиын, кейде қиынырақ. Сондықтан диссертациядағы ғылыми ойлардың шоғырлану дозасын қатаң қадағалап, сонымен бірге айқындылыққа, түсініктілікке, баяндау стиліне мән беру қажет.</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Диссертациялық жұмыстың технологиясы мен ұйымдастырылуы туралы.Технология, өздеріңіз білетіндей, жұмысты орындау процедураларының реттілігі мен мазмұны деп аталады, ал ұйымдастыру - </w:t>
      </w:r>
      <w:r w:rsidRPr="00FB6235">
        <w:rPr>
          <w:rFonts w:ascii="Times New Roman" w:hAnsi="Times New Roman" w:cs="Times New Roman"/>
          <w:sz w:val="28"/>
          <w:szCs w:val="28"/>
          <w:lang w:val="kk-KZ"/>
        </w:rPr>
        <w:lastRenderedPageBreak/>
        <w:t>оны орындаушылардың әрекеттерін ретке келтіру, жеке жұмыс операцияларын уақыт бойынша бөлу және оларды бір-бірімен үйлестіру. Жақсы диссертациялық жұмыс жасау өнері оның мазмұнынан ғана емес; сонымен бірге диссертант диссертацияны дайындау технологиясын меңгеруі керек және бұл табысқа жетудің маңызды шарттарының бірі ретінде қарастырылады. Яғни, жоғары сапалы диссертация жасау үшін нені және қалай істеу керектігін елестету керек.</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Алдыңғы презентацияда диссертацияны дайындаудың өзіне тән технологиялық ерекшелігі айтылды. Технологиялық процесс қатаң реттілікпен жүргізілмеуі керек, білікті аспирант немесе ізденуші алдымен кіріспе, содан кейін бірінші тарау, содан кейін екінші және т.б. жазбайды. Тізбектілікке негізделген технологиялық әдіс</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Диссертацияның тараулары мен абзацтарын жазу кезінде қолайсыз болып табылады, егер жұмыс бір сәтте тоқтап қалса, ол кедергіні жеңгенше толығымен тоқтайды. Нәтиже үлкен уақытты ысырап етеді.</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 Тізбектелген технология қиындыққа тап болған немесе материалды тереңірек, нұсқалық зерттеу қажеттілігін анықтаған жағдайда, диссертант онымен жұмысты тоқтатып, келесі материалды қалыптастыруға көшкен жағдайда қолданылады. Нәтижесінде туындаған мәселелер, «бос орындар» кейінірек, түсінік келгенде немесе жетіспейтін ақпаратты жинақтау мүмкін болғанда толтырылады.</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Бөлшектік-тұтас, модульдік тәсіл одан да ұтымды. Бұл жеке бөліктерді, блоктарды (модульдер деп атау сәнге айналды) жасау, жасау, оларды олардың ішінен құрастыра алатындай етіп табу керек дегенді білдіреді.</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тұтас ғимарат, бөлшектерді бір-біріне сәйкестендіру. Блоктарды таңдау диссертация тақырыбына, мазмұнының макетіне, тараулар мен параграфтар көлемінің идеясына сәйкес жүзеге асырылады. Бір сөзбен айтқанда, таңдамалы әдіс жүзеге асады.</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Бастапқыда өндірісі көп уақытты қажет ететін, ақпараттық және басқа да кедергілерді еңсеруді көздейтін бөліктерге, элементтерге назар аударыңыз. Материалды алып, жұмыстың бір бөлігін жасап, оны диссертацияның құрылыс материалдары мен жартылай фабрикаттары қоймасын көрсететін папкаға салыңыз.</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Уақытыңыз болса, бөлшектердің жалпы жұмыс схемасының мазмұны мен көлеміне сәйкестігін байқап көріңіз және бірте-бірте бір-біріне сәйкестендіріңіз. Бұл процесті бүкіл кенеп дерлік толтырылғанша плиткалар жиынтығы ретінде жалғастыру керек. Кіріспе мен қорытынды кейінірек жазылады, яғни олар диссертация суретіне жақтау ретінде жасалады.</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Белгілі технологиялық ерекшеліктер диссертацияны дайындаудың бір бөлігі болып табылады, ол ақпарат көздерімен жұмыс істеуден тұрады.Бұл бөлікті бірнеше жағдайларға байланысты жақсарту керек.Біріншіден, жұмысты жазбас бұрын, сіз басқалар не жазғанын, не істегенін түсінуіңіз керек. Сонда ғана диссертация тақырыбы бойынша әлі не істелмегені және диссертанттың өзі істеуі керек екені белгілі болады.</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 xml:space="preserve"> Ақырында, диссертация тақырыбы бойынша жұмыстардың библиографиялық тізімін толтыру бұл еңбектермен кем дегенде үстірт танысуды қажет етеді.Диссертация тақырыбы бойынша ғылыми әдебиеттермен оны дайындаудың бастапқы кезеңдерінде жұмыс істеуге ұсыныс жасай отырып, біз диссертация қорғалған кезде әдебиеттерге шолу ескіруі мүмкін екенін бір мезгілде ескертуге мәжбүрміз.</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Ғылымның өзекті салаларында проблема бойынша жаңа мақалалар мен кітаптар жиі, кейде бірнеше айлық үзіліспен шығады. Кез келген жағдайда, егер диссертацияны жазу екі-үш немесе одан да көп жыл уақытты алса, сіз бұрынғы шолу саласына кірмейтін жаңа дереккөздердің пайда болуын күтуіңіз керек.</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Диссертация тақырыбы бойынша қол жеткізілген зерттеу деңгейі туралы жалпы түсінік алған соң, дереккөздерге алдын ала шолу жасай отырып, мұны тоқтатуға болмайды. Содан кейін зерттелетін мәселе бойынша басқа авторлардың зерттеулерінің жай-күйінен хабардар болу және тиісті диссертация материалдарын жаңарту үшін жарияланымдарға мерзімді мониторинг жүргізу қажет.</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Дегенмен, бұл қиыншылыққа қарамастан, әдеби дереккөздерді, жарияланған еңбектерді, ғылыми баяндамаларды, басқа авторлардың ұқсас тақырыптардағы диссертацияларын зерттеуден бастау керек.Бұл процестің қарқындылығы мен еңбекқорлығы тек бастапқы фазада жоғары болады, ол үшін ақпараттың үлкен көлемін мұқият іздеу және өңдеу қажет.</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 Мен кітапханаларда, оқу залдарында, үйде, жұмыста отыруым керек. Сонда бұл жұмыс түрінің қарқындылығы бәсеңдеп, оның орнын оңай бақылау, кейде тіпті сізге жат, түсініксіз, қабылдауға қиын келесі басылыммен қызықты танысу алмастырады.</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Ақпарат көздерін жүйелі түрде таңдауды және зерттеуді бастап, сіз өзіңізді батып кету оңай болатын шексіз ақпарат теңізінде табасыз. Әрбір жеке жұмыс бір төбедегі құм түйірі ғана. Ең атақты, елеулі еңбектер де ғылыми байлықты сарқыла алмайды.</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Іздеу өрісі бастапқыда тұжырымдалады, содан кейін кітапхана каталогтарын, библиографиялық басылымдарды, реферат жинақтарын, экспресс-ақпаратты, ақпараттық парақтарды, шолуларды зерттеу арқылы кеңейтіледі. Бірақ бұл өте күрделі және көп уақытты қажет ететін әдіс.</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Қолданылған әдебиеттерге сілтемелер немесе тіпті библиографиялық тізімдер бар кітапты, журналды, мақаланы, бұрын аяқталған диссертацияны «ұстап алу» оңайырақ. Содан кейін іздеуді кеңейтудің тізбекті реакциясы бар, оның барысында әрбір жаңа дереккөз диссертация тақырыбы бойынша жарияланымдар туралы идеяларыңыздың шеңберін кеңейтеді.</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Іздеу аймағын алдын ала тарылтатын сәл басқаша, жеңілдетілген тәсіл бастапқыда ғылыми ақпараттың барлық массивіне емес, тек мамандандырылған журналдарға, газеттерге және ғылыми қызығушылық саласына қатысты ақпаратты жариялайтын басқа мерзімді басылымдарға сілтеме жасаудан тұрады. саған.</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lastRenderedPageBreak/>
        <w:t>Соңғы екі жылдағы журналдарды, соңғы айлардағы газеттерді қарап шығу жеткілікті - және сіз білім, ақпарат, ақпарат көздерінің проблемалары туралы мәліметтерді қамтитын қазіргі ақпараттық өріс туралы жақсы түсінік аласыз. диссертациялық жұмыстар шоғырланған.</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Егер диссертация тақырыбы статистикалық деректерді талдауға қатысты болса, сіз халықаралық, аймақтық деңгейдегі статистикалық жинақтармен, сондай-ақ өзіңізді толықтыра алатын статистикалық байқаулар деректерімен танысудан аулақ бола алмайсыз.</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 Ал іргелі еңбектерге, жылдар бойы ескірмейтін монографияларға, таңдаған мамандығың бойынша оқулықтарға келсек, диссертация жазу кезінде олардың бар-жоғын біліп қана қоймай, олармен қысқаша танысу керек.</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Қабылдау және кандидаттық емтихандарды тағы қалай тапсырар едіңіз? Мұндай әдебиеттермен докторанттар кандидаттық диссертацияларынан таныс. Ең маңызды дереккөздерді іздеуде сізге жақын, жақын тақырыптарға диссертация жазатын жетекшілер, кеңесшілер және әріптестер көмектесетіні сөзсіз.</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Енді сүзгіден өткізу, ақпаратты прагматикалық електен сүзу, қалдық ретінде диссертация жазу процесінде қолдануға қажетті ақпаратты ғана қалдыру туралы бірнеше сөз айту керек. Ақпаратты мұндай іріктеу, оны сығумен, жалпылаумен ілесе отырып, екі немесе үш айналымда өтеді, ол қажетті білімді синтездеу операциясын қамтиды.</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Бірінші іріктеу процедурасы білім саласындағы жарияланымдар тізімінен сізді қызықтыратын жұмыстардың ауқымын таңдау болып табылады, өйткені олар диссертация тақырыбына және ондағы шешілетін мәселеге тікелей қатысты. Қалғандары олардың тақырыбын, аннотациясын, рефератын оқығаннан кейін аяусыз жойылуы керек.</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Екінші процедура - бөліктерді таңдау</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таңдамалы жұмыстар, олардан диссертациялық жұмыста сол немесе басқа нысанда көрсетілуі тиіс жеке материалдар. Мұндай материалдарды бөлектеу үшін жұмыстың мазмұнын және оның бөлімдерін үстірт оқу немесе қарау жеткілікті.</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Одан кейін цитаталанатын абзацтардың немесе сөз тіркестерінің үзінділері, диссертацияда тікелей атап өтілуі және диссертация мәтінін жазу кезінде ескерілуі немесе бейнеленуі тиіс ережелердің қысқаша конспектілері орындалады. Бұл түрдегі дереккөздер диссертациялық жұмыстың библиографиялық тізіміне енгізу және оларға кейіннен диссертация мәтініне сілтеме жасау үшін де жазылады.</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xml:space="preserve">Тәжірибе көрсеткендей, материалдар мен деректер диссертациялық жұмыста тікелей пайдаланылады. 10-20 дереккөзден, 50-100-ге жуық дереккөзге сілтемелер беріледі. Мұндай ақпарат массивін қалыптастыру үшін бірнеше жүздеген әдеби дереккөздердің тақырыптарын, аннотацияларын, мазмұнын, тезистерін қарап шығу керек, бұл оның мәнін түсініп, жылдам </w:t>
      </w:r>
      <w:r w:rsidRPr="00FB6235">
        <w:rPr>
          <w:rFonts w:ascii="Times New Roman" w:hAnsi="Times New Roman" w:cs="Times New Roman"/>
          <w:sz w:val="28"/>
          <w:szCs w:val="28"/>
        </w:rPr>
        <w:lastRenderedPageBreak/>
        <w:t>оқуды меңгерген диссертант үшін әбден мүмкін. шыбын, мағыналы мәтін мен сөздік қауызды ажыратады.</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Докторлық диссертацияны дайындауда өңделген ақпарат көлемі кандидаттық диссертациямен салыстырғанда айтарлықтай жоғары.</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Диссертациямен жұмыс істеудің технологиялық процесі аспиранттарға, докторанттарға, ғылыми дәрежеге үміткерлерге арналған оқулықтарда аз назар аударылатын өте маңызды жанама тармақты қамтиды, өйткені бұл нақты жазуға кірмейтін технологиялық процедураларды білдіреді. диссертация. Мұндай процедуралар диссертация тақырыбы бойынша басқа авторлардың еңбектерін іздестіру және талдаудан айырмашылығы, диссертацияның өзін қорғау алдында болатын диссертация тақырыбы бойынша автордың өз еңбектерін жариялауды білдіреді.</w:t>
      </w:r>
    </w:p>
    <w:p w:rsidR="008755C1" w:rsidRPr="00FB6235" w:rsidRDefault="008755C1" w:rsidP="00FB6235">
      <w:pPr>
        <w:spacing w:after="0" w:line="240" w:lineRule="auto"/>
        <w:jc w:val="both"/>
        <w:rPr>
          <w:rFonts w:ascii="Times New Roman" w:hAnsi="Times New Roman" w:cs="Times New Roman"/>
          <w:sz w:val="28"/>
          <w:szCs w:val="28"/>
        </w:rPr>
      </w:pPr>
    </w:p>
    <w:p w:rsidR="008755C1" w:rsidRPr="00FB6235" w:rsidRDefault="00DF3122" w:rsidP="00FB6235">
      <w:pPr>
        <w:spacing w:after="0" w:line="240" w:lineRule="auto"/>
        <w:ind w:firstLine="425"/>
        <w:jc w:val="both"/>
        <w:rPr>
          <w:rFonts w:ascii="Times New Roman" w:hAnsi="Times New Roman" w:cs="Times New Roman"/>
          <w:b/>
          <w:sz w:val="28"/>
          <w:szCs w:val="28"/>
          <w:lang w:val="kk-KZ"/>
        </w:rPr>
      </w:pPr>
      <w:r w:rsidRPr="00FB6235">
        <w:rPr>
          <w:rFonts w:ascii="Times New Roman" w:hAnsi="Times New Roman" w:cs="Times New Roman"/>
          <w:b/>
          <w:sz w:val="28"/>
          <w:szCs w:val="28"/>
        </w:rPr>
        <w:t>Диссертация</w:t>
      </w:r>
      <w:r w:rsidRPr="00FB6235">
        <w:rPr>
          <w:rFonts w:ascii="Times New Roman" w:hAnsi="Times New Roman" w:cs="Times New Roman"/>
          <w:b/>
          <w:sz w:val="28"/>
          <w:szCs w:val="28"/>
          <w:lang w:val="kk-KZ"/>
        </w:rPr>
        <w:t xml:space="preserve">лық жұмысты жинақтау </w:t>
      </w:r>
    </w:p>
    <w:p w:rsidR="00DF3122" w:rsidRPr="00FB6235" w:rsidRDefault="00DF3122" w:rsidP="00FB6235">
      <w:pPr>
        <w:spacing w:after="0" w:line="240" w:lineRule="auto"/>
        <w:ind w:firstLine="425"/>
        <w:jc w:val="both"/>
        <w:rPr>
          <w:rFonts w:ascii="Times New Roman" w:hAnsi="Times New Roman" w:cs="Times New Roman"/>
          <w:sz w:val="28"/>
          <w:szCs w:val="28"/>
          <w:lang w:val="kk-KZ"/>
        </w:rPr>
      </w:pP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Диссертация бойынша жұмыстың соңғы кезеңі мазмұны жағынан диссертация негізінен дайын деген жалғыз себеппен «формуляция» деген бір атаумен біріктірілген әртүрлі сипаттағы көптеген процедураларды қамтиды. Келесі кезекте Ассамблеяматериалдар, оларды түзету, толықтырулар мен өзгертулер енгізу, жетекші мен рецензенттердің ескертулеріне сәйкес түзету, сөздің тар мағынасында ресімдеу процедуралары.</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«Дизайн» деген жалпылама атауды цикл, жұмысқа жалпы түрде аяқталған жұмыстың көрінісін беруге арналған әрекеттердің кең ауқымы жиынтығы деп түсіну керек. Бізге «жалпы түрде аяқталды» деп жазу керек, өйткені диссертация әлі де талқылануда, оның негізінде сол немесе басқа тереңдіктегі түзетулер енгізу қажет болады. Түпкілікті өзгерістер енгізілгеннен кейін, диссертация тігіліп, қорғауға жіберілген кезде ғана ол бойынша жұмыс аяқталды деп есептелуі мүмкін.</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Айтылғандар дәл осылай, тіпті одан да көп дәрежеде авторефератқа қатысты, қатаң айтқанда, диссертация толық дайындалғаннан кейін ғана оның соңғы түрінде ресімделуі заңды. Төменде көрсетілгендей, егер сізде жазбаша диссертация болса, автореферат құрастыру үлкен қиындықтар туғызбайды, бірақ ол диссертация материалдарының мазмұнын шоғырландырылған түрде бере білуді талап етеді.</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Диссертацияны қорғау алдында диссертацияның қолжазбасы мен авторефератын дайындау кезеңіндегі дизайн мен мазмұндық процедураларды толығырақ қарастырайық. Бұл кезеңнің басты ерекшелігі – қолжазбаларды құрастырылған және пішімделген күйде дайындау қажет, өйткені олар аяқталған жұмыс ретінде қарастырылады. Рецензенттердің ескертулері мен ұсыныстарына сәйкес оларды қайта қарау қажет болуы мүмкін екендігі түсініктемелер жасалғанға дейін рөл атқармайды.</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 xml:space="preserve">Диссертация тексті А4 форматты ақ бір жақты қағаздың стандартты парақтарында басылған болуы керек. Диссертацияның безендірілуі, баспаға жіберілетін жұмыстарға қойылатын талаптарға сәйкес болуы керек.Шет </w:t>
      </w:r>
      <w:r w:rsidRPr="00FB6235">
        <w:rPr>
          <w:rFonts w:ascii="Times New Roman" w:hAnsi="Times New Roman" w:cs="Times New Roman"/>
          <w:sz w:val="28"/>
          <w:szCs w:val="28"/>
          <w:lang w:val="kk-KZ"/>
        </w:rPr>
        <w:lastRenderedPageBreak/>
        <w:t>тілінде дайындалған диссертацияға орыс тіліндегі қосымша титул парағы қоса беріледі.</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Диссертацияның титулдық беті белгіленген ережелерге сәйкес ресімделеді. Парақтың жоғарғы жағында диссертациялық жұмыс орындалған оқу орнының немесе ғылыми ұйымның толық атауы көрсетіледі. Төменде оңға жылжытылған «Қолжазба ретінде» деп көрсетілген, бұл шығарманың көп данамен қайталанбаған қолжазба ретінде ұсынылғанын көрсетеді. Келесі кезекте кандидаттың тегі, аты және әкесінің аты көрсетіледі. Содан кейін диссертациялық жұмыстың атауы көрсетіледі, ал төменде – цифрлық код және жұмыс қорғалатын мамандықтың толық атауы «Ғалымдар мамандықтарының номенклатурасына» сәйкес көрсетіледі.</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Мамандықтың толық атауы диссертация қорғалатын мамандықтың атауын да, егер «Мамандықтар паспортында» қарастырылған болса, осы мамандық шеңберіндегі мамандықты қамтуы тиіс.</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Мысалы, жұмыс мамандық бойынша қорғалса</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05.13.01 «Ақпаратты жүйелік талдау, басқару және өңдеу», содан кейін саланың мамандануын көрсету керек. Дипломдық жұмыс 08.00.05 мамандығы бойынша орындалса«Экономика және халық шаруашылығын басқару», осы кең мамандыққа енетін көптеген мамандықтардың қайсысы сәйкес келетінін көрсету керек.</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Одан кейін жұмыс қай дәрежеге және білімнің қай саласына берілгені туралы ақпаратты қамтитын стандартты сөз тіркесі келеді. Төменде оң жақта жетекші немесе кеңесші туралы ақпарат (тегі, аты-жөні, ғылыми дәрежесі, атағы) берілген. Ең төменгі өрісте, ортасында диссертациялық жұмыстың орны және оның аяқталған жылы көрсетіледі. Нәтижесінде диссертацияның титулдық бетінің пішіні келесідей болады:</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kk-KZ"/>
        </w:rPr>
        <w:t>Қазіргі уақытта ізденушілердің көпшілігі ғылыми жұмыстарын дербес компьютерде, атап айтқанда Microsoft Word мәтіндік редакторында құрастырады. Төменде берілген мәтіндік редакторға бағытталған диссертацияны безендіруге қойылатын талаптар берілген.</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Бет опциялары:</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А4 пішімі (210 X 297);</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портреттік бағдарлау;</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бет жиектері: жоғарғы – 2,0; төмен – 2,0; сол жақ – 3;оң жақ - 1,0;</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үстіңгі және төменгі колонтитулдар: жоғарғы - 2; төмен – 1,25;</w:t>
      </w:r>
    </w:p>
    <w:p w:rsidR="008755C1" w:rsidRPr="00FB6235" w:rsidRDefault="008755C1" w:rsidP="00FB6235">
      <w:pPr>
        <w:spacing w:after="0" w:line="240" w:lineRule="auto"/>
        <w:ind w:firstLine="425"/>
        <w:jc w:val="both"/>
        <w:rPr>
          <w:rFonts w:ascii="Times New Roman" w:hAnsi="Times New Roman" w:cs="Times New Roman"/>
          <w:sz w:val="28"/>
          <w:szCs w:val="28"/>
        </w:rPr>
      </w:pPr>
      <w:r w:rsidRPr="00FB6235">
        <w:rPr>
          <w:rFonts w:ascii="Times New Roman" w:hAnsi="Times New Roman" w:cs="Times New Roman"/>
          <w:sz w:val="28"/>
          <w:szCs w:val="28"/>
        </w:rPr>
        <w:t xml:space="preserve"> - беттердің нөмірленуі - ортасында, төменгі жағында;</w:t>
      </w:r>
    </w:p>
    <w:p w:rsidR="008755C1" w:rsidRPr="00FB6235" w:rsidRDefault="008755C1" w:rsidP="00FB6235">
      <w:pPr>
        <w:spacing w:after="0" w:line="240" w:lineRule="auto"/>
        <w:ind w:firstLine="425"/>
        <w:jc w:val="both"/>
        <w:rPr>
          <w:rFonts w:ascii="Times New Roman" w:hAnsi="Times New Roman" w:cs="Times New Roman"/>
          <w:sz w:val="28"/>
          <w:szCs w:val="28"/>
          <w:lang w:val="en-US"/>
        </w:rPr>
      </w:pPr>
      <w:r w:rsidRPr="00FB6235">
        <w:rPr>
          <w:rFonts w:ascii="Times New Roman" w:hAnsi="Times New Roman" w:cs="Times New Roman"/>
          <w:sz w:val="28"/>
          <w:szCs w:val="28"/>
          <w:lang w:val="en-US"/>
        </w:rPr>
        <w:t xml:space="preserve">– </w:t>
      </w:r>
      <w:r w:rsidRPr="00FB6235">
        <w:rPr>
          <w:rFonts w:ascii="Times New Roman" w:hAnsi="Times New Roman" w:cs="Times New Roman"/>
          <w:sz w:val="28"/>
          <w:szCs w:val="28"/>
        </w:rPr>
        <w:t>шрифт</w:t>
      </w:r>
      <w:r w:rsidRPr="00FB6235">
        <w:rPr>
          <w:rFonts w:ascii="Times New Roman" w:hAnsi="Times New Roman" w:cs="Times New Roman"/>
          <w:sz w:val="28"/>
          <w:szCs w:val="28"/>
          <w:lang w:val="en-US"/>
        </w:rPr>
        <w:t xml:space="preserve"> – Times New Roman, 14 </w:t>
      </w:r>
      <w:r w:rsidRPr="00FB6235">
        <w:rPr>
          <w:rFonts w:ascii="Times New Roman" w:hAnsi="Times New Roman" w:cs="Times New Roman"/>
          <w:sz w:val="28"/>
          <w:szCs w:val="28"/>
        </w:rPr>
        <w:t>кегль</w:t>
      </w:r>
      <w:r w:rsidRPr="00FB6235">
        <w:rPr>
          <w:rFonts w:ascii="Times New Roman" w:hAnsi="Times New Roman" w:cs="Times New Roman"/>
          <w:sz w:val="28"/>
          <w:szCs w:val="28"/>
          <w:lang w:val="en-US"/>
        </w:rPr>
        <w:t xml:space="preserve">, </w:t>
      </w:r>
      <w:r w:rsidRPr="00FB6235">
        <w:rPr>
          <w:rFonts w:ascii="Times New Roman" w:hAnsi="Times New Roman" w:cs="Times New Roman"/>
          <w:sz w:val="28"/>
          <w:szCs w:val="28"/>
        </w:rPr>
        <w:t>қалыпты</w:t>
      </w:r>
      <w:r w:rsidRPr="00FB6235">
        <w:rPr>
          <w:rFonts w:ascii="Times New Roman" w:hAnsi="Times New Roman" w:cs="Times New Roman"/>
          <w:sz w:val="28"/>
          <w:szCs w:val="28"/>
          <w:lang w:val="en-US"/>
        </w:rPr>
        <w:t>;</w:t>
      </w:r>
    </w:p>
    <w:p w:rsidR="008755C1" w:rsidRPr="00FB6235" w:rsidRDefault="008755C1" w:rsidP="00FB6235">
      <w:pPr>
        <w:spacing w:after="0" w:line="240" w:lineRule="auto"/>
        <w:ind w:firstLine="425"/>
        <w:jc w:val="both"/>
        <w:rPr>
          <w:rFonts w:ascii="Times New Roman" w:hAnsi="Times New Roman" w:cs="Times New Roman"/>
          <w:sz w:val="28"/>
          <w:szCs w:val="28"/>
          <w:lang w:val="en-US"/>
        </w:rPr>
      </w:pPr>
      <w:r w:rsidRPr="00FB6235">
        <w:rPr>
          <w:rFonts w:ascii="Times New Roman" w:hAnsi="Times New Roman" w:cs="Times New Roman"/>
          <w:sz w:val="28"/>
          <w:szCs w:val="28"/>
          <w:lang w:val="en-US"/>
        </w:rPr>
        <w:t xml:space="preserve">– </w:t>
      </w:r>
      <w:r w:rsidRPr="00FB6235">
        <w:rPr>
          <w:rFonts w:ascii="Times New Roman" w:hAnsi="Times New Roman" w:cs="Times New Roman"/>
          <w:sz w:val="28"/>
          <w:szCs w:val="28"/>
        </w:rPr>
        <w:t>бетенінтуралау</w:t>
      </w:r>
      <w:r w:rsidRPr="00FB6235">
        <w:rPr>
          <w:rFonts w:ascii="Times New Roman" w:hAnsi="Times New Roman" w:cs="Times New Roman"/>
          <w:sz w:val="28"/>
          <w:szCs w:val="28"/>
          <w:lang w:val="en-US"/>
        </w:rPr>
        <w:t>;</w:t>
      </w:r>
    </w:p>
    <w:p w:rsidR="008755C1" w:rsidRPr="00FB6235" w:rsidRDefault="008755C1" w:rsidP="00FB6235">
      <w:pPr>
        <w:spacing w:after="0" w:line="240" w:lineRule="auto"/>
        <w:ind w:firstLine="425"/>
        <w:jc w:val="both"/>
        <w:rPr>
          <w:rFonts w:ascii="Times New Roman" w:hAnsi="Times New Roman" w:cs="Times New Roman"/>
          <w:sz w:val="28"/>
          <w:szCs w:val="28"/>
          <w:lang w:val="kk-KZ"/>
        </w:rPr>
      </w:pPr>
      <w:r w:rsidRPr="00FB6235">
        <w:rPr>
          <w:rFonts w:ascii="Times New Roman" w:hAnsi="Times New Roman" w:cs="Times New Roman"/>
          <w:sz w:val="28"/>
          <w:szCs w:val="28"/>
          <w:lang w:val="en-US"/>
        </w:rPr>
        <w:t xml:space="preserve">- 1.27 </w:t>
      </w:r>
      <w:r w:rsidRPr="00FB6235">
        <w:rPr>
          <w:rFonts w:ascii="Times New Roman" w:hAnsi="Times New Roman" w:cs="Times New Roman"/>
          <w:sz w:val="28"/>
          <w:szCs w:val="28"/>
        </w:rPr>
        <w:t>абзацшегінісі</w:t>
      </w:r>
      <w:r w:rsidRPr="00FB6235">
        <w:rPr>
          <w:rFonts w:ascii="Times New Roman" w:hAnsi="Times New Roman" w:cs="Times New Roman"/>
          <w:sz w:val="28"/>
          <w:szCs w:val="28"/>
          <w:lang w:val="en-US"/>
        </w:rPr>
        <w:t xml:space="preserve"> (5 </w:t>
      </w:r>
      <w:r w:rsidRPr="00FB6235">
        <w:rPr>
          <w:rFonts w:ascii="Times New Roman" w:hAnsi="Times New Roman" w:cs="Times New Roman"/>
          <w:sz w:val="28"/>
          <w:szCs w:val="28"/>
        </w:rPr>
        <w:t>таңба</w:t>
      </w:r>
      <w:r w:rsidRPr="00FB6235">
        <w:rPr>
          <w:rFonts w:ascii="Times New Roman" w:hAnsi="Times New Roman" w:cs="Times New Roman"/>
          <w:sz w:val="28"/>
          <w:szCs w:val="28"/>
          <w:lang w:val="en-US"/>
        </w:rPr>
        <w:t>);</w:t>
      </w:r>
    </w:p>
    <w:p w:rsidR="008755C1" w:rsidRPr="00FB6235" w:rsidRDefault="008755C1" w:rsidP="00FB6235">
      <w:pPr>
        <w:spacing w:after="0" w:line="240" w:lineRule="auto"/>
        <w:ind w:firstLine="425"/>
        <w:jc w:val="both"/>
        <w:rPr>
          <w:rFonts w:ascii="Times New Roman" w:hAnsi="Times New Roman" w:cs="Times New Roman"/>
          <w:sz w:val="28"/>
          <w:szCs w:val="28"/>
          <w:lang w:val="en-US"/>
        </w:rPr>
      </w:pPr>
      <w:r w:rsidRPr="00FB6235">
        <w:rPr>
          <w:rFonts w:ascii="Times New Roman" w:hAnsi="Times New Roman" w:cs="Times New Roman"/>
          <w:sz w:val="28"/>
          <w:szCs w:val="28"/>
          <w:lang w:val="en-US"/>
        </w:rPr>
        <w:t xml:space="preserve">- </w:t>
      </w:r>
      <w:r w:rsidRPr="00FB6235">
        <w:rPr>
          <w:rFonts w:ascii="Times New Roman" w:hAnsi="Times New Roman" w:cs="Times New Roman"/>
          <w:sz w:val="28"/>
          <w:szCs w:val="28"/>
        </w:rPr>
        <w:t>біржарымаралық</w:t>
      </w:r>
      <w:r w:rsidRPr="00FB6235">
        <w:rPr>
          <w:rFonts w:ascii="Times New Roman" w:hAnsi="Times New Roman" w:cs="Times New Roman"/>
          <w:sz w:val="28"/>
          <w:szCs w:val="28"/>
          <w:lang w:val="en-US"/>
        </w:rPr>
        <w:t>;</w:t>
      </w:r>
    </w:p>
    <w:p w:rsidR="008755C1" w:rsidRPr="00FB6235" w:rsidRDefault="008755C1" w:rsidP="00FB6235">
      <w:pPr>
        <w:spacing w:after="0" w:line="240" w:lineRule="auto"/>
        <w:ind w:firstLine="425"/>
        <w:jc w:val="both"/>
        <w:rPr>
          <w:rFonts w:ascii="Times New Roman" w:hAnsi="Times New Roman" w:cs="Times New Roman"/>
          <w:sz w:val="28"/>
          <w:szCs w:val="28"/>
          <w:lang w:val="en-US"/>
        </w:rPr>
      </w:pPr>
      <w:r w:rsidRPr="00FB6235">
        <w:rPr>
          <w:rFonts w:ascii="Times New Roman" w:hAnsi="Times New Roman" w:cs="Times New Roman"/>
          <w:sz w:val="28"/>
          <w:szCs w:val="28"/>
          <w:lang w:val="en-US"/>
        </w:rPr>
        <w:t xml:space="preserve">- </w:t>
      </w:r>
      <w:r w:rsidRPr="00FB6235">
        <w:rPr>
          <w:rFonts w:ascii="Times New Roman" w:hAnsi="Times New Roman" w:cs="Times New Roman"/>
          <w:sz w:val="28"/>
          <w:szCs w:val="28"/>
        </w:rPr>
        <w:t>мәтінпарақтың</w:t>
      </w:r>
      <w:r w:rsidR="000D1A42">
        <w:rPr>
          <w:rFonts w:ascii="Times New Roman" w:hAnsi="Times New Roman" w:cs="Times New Roman"/>
          <w:sz w:val="28"/>
          <w:szCs w:val="28"/>
        </w:rPr>
        <w:t xml:space="preserve">  </w:t>
      </w:r>
      <w:r w:rsidRPr="00FB6235">
        <w:rPr>
          <w:rFonts w:ascii="Times New Roman" w:hAnsi="Times New Roman" w:cs="Times New Roman"/>
          <w:sz w:val="28"/>
          <w:szCs w:val="28"/>
        </w:rPr>
        <w:t>біржағына</w:t>
      </w:r>
      <w:r w:rsidR="000D1A42">
        <w:rPr>
          <w:rFonts w:ascii="Times New Roman" w:hAnsi="Times New Roman" w:cs="Times New Roman"/>
          <w:sz w:val="28"/>
          <w:szCs w:val="28"/>
        </w:rPr>
        <w:t xml:space="preserve"> </w:t>
      </w:r>
      <w:r w:rsidRPr="00FB6235">
        <w:rPr>
          <w:rFonts w:ascii="Times New Roman" w:hAnsi="Times New Roman" w:cs="Times New Roman"/>
          <w:sz w:val="28"/>
          <w:szCs w:val="28"/>
        </w:rPr>
        <w:t>орналастырылады</w:t>
      </w:r>
      <w:r w:rsidRPr="00FB6235">
        <w:rPr>
          <w:rFonts w:ascii="Times New Roman" w:hAnsi="Times New Roman" w:cs="Times New Roman"/>
          <w:sz w:val="28"/>
          <w:szCs w:val="28"/>
          <w:lang w:val="en-US"/>
        </w:rPr>
        <w:t>;</w:t>
      </w:r>
    </w:p>
    <w:p w:rsidR="008755C1" w:rsidRPr="0098787B" w:rsidRDefault="00FB6235" w:rsidP="00FB6235">
      <w:pPr>
        <w:spacing w:after="0" w:line="240" w:lineRule="auto"/>
        <w:ind w:firstLine="425"/>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8755C1" w:rsidRPr="0098787B">
        <w:rPr>
          <w:rFonts w:ascii="Times New Roman" w:hAnsi="Times New Roman" w:cs="Times New Roman"/>
          <w:sz w:val="28"/>
          <w:szCs w:val="28"/>
        </w:rPr>
        <w:t>нөмірлеутитулпарағынанретіменбасталады</w:t>
      </w:r>
      <w:r w:rsidR="008755C1" w:rsidRPr="0098787B">
        <w:rPr>
          <w:rFonts w:ascii="Times New Roman" w:hAnsi="Times New Roman" w:cs="Times New Roman"/>
          <w:sz w:val="28"/>
          <w:szCs w:val="28"/>
          <w:lang w:val="en-US"/>
        </w:rPr>
        <w:t xml:space="preserve"> (</w:t>
      </w:r>
      <w:r w:rsidR="008755C1" w:rsidRPr="0098787B">
        <w:rPr>
          <w:rFonts w:ascii="Times New Roman" w:hAnsi="Times New Roman" w:cs="Times New Roman"/>
          <w:sz w:val="28"/>
          <w:szCs w:val="28"/>
        </w:rPr>
        <w:t>ондағынөмірдіңнөміріқойылмайды</w:t>
      </w:r>
      <w:r w:rsidR="008755C1" w:rsidRPr="0098787B">
        <w:rPr>
          <w:rFonts w:ascii="Times New Roman" w:hAnsi="Times New Roman" w:cs="Times New Roman"/>
          <w:sz w:val="28"/>
          <w:szCs w:val="28"/>
          <w:lang w:val="en-US"/>
        </w:rPr>
        <w:t xml:space="preserve">), </w:t>
      </w:r>
      <w:r w:rsidR="008755C1" w:rsidRPr="0098787B">
        <w:rPr>
          <w:rFonts w:ascii="Times New Roman" w:hAnsi="Times New Roman" w:cs="Times New Roman"/>
          <w:sz w:val="28"/>
          <w:szCs w:val="28"/>
        </w:rPr>
        <w:t>келесіпарақтаоларсаны</w:t>
      </w:r>
      <w:r w:rsidR="008755C1" w:rsidRPr="0098787B">
        <w:rPr>
          <w:rFonts w:ascii="Times New Roman" w:hAnsi="Times New Roman" w:cs="Times New Roman"/>
          <w:sz w:val="28"/>
          <w:szCs w:val="28"/>
          <w:lang w:val="en-US"/>
        </w:rPr>
        <w:t xml:space="preserve"> - 2 </w:t>
      </w:r>
      <w:r w:rsidR="008755C1" w:rsidRPr="0098787B">
        <w:rPr>
          <w:rFonts w:ascii="Times New Roman" w:hAnsi="Times New Roman" w:cs="Times New Roman"/>
          <w:sz w:val="28"/>
          <w:szCs w:val="28"/>
        </w:rPr>
        <w:t>жәнет</w:t>
      </w:r>
      <w:r w:rsidR="008755C1" w:rsidRPr="0098787B">
        <w:rPr>
          <w:rFonts w:ascii="Times New Roman" w:hAnsi="Times New Roman" w:cs="Times New Roman"/>
          <w:sz w:val="28"/>
          <w:szCs w:val="28"/>
          <w:lang w:val="en-US"/>
        </w:rPr>
        <w:t>.</w:t>
      </w:r>
      <w:r w:rsidR="008755C1" w:rsidRPr="0098787B">
        <w:rPr>
          <w:rFonts w:ascii="Times New Roman" w:hAnsi="Times New Roman" w:cs="Times New Roman"/>
          <w:sz w:val="28"/>
          <w:szCs w:val="28"/>
        </w:rPr>
        <w:t>б</w:t>
      </w:r>
      <w:r w:rsidR="008755C1" w:rsidRPr="0098787B">
        <w:rPr>
          <w:rFonts w:ascii="Times New Roman" w:hAnsi="Times New Roman" w:cs="Times New Roman"/>
          <w:sz w:val="28"/>
          <w:szCs w:val="28"/>
          <w:lang w:val="en-US"/>
        </w:rPr>
        <w:t>.</w:t>
      </w:r>
    </w:p>
    <w:p w:rsidR="00255416" w:rsidRPr="00165305" w:rsidRDefault="009B1B12" w:rsidP="00FB6235">
      <w:pPr>
        <w:spacing w:after="0" w:line="240" w:lineRule="auto"/>
        <w:ind w:firstLine="425"/>
        <w:jc w:val="both"/>
        <w:rPr>
          <w:rFonts w:ascii="Times New Roman" w:hAnsi="Times New Roman" w:cs="Times New Roman"/>
          <w:b/>
          <w:sz w:val="28"/>
          <w:szCs w:val="28"/>
          <w:lang w:val="kk-KZ"/>
        </w:rPr>
      </w:pPr>
      <w:r w:rsidRPr="00165305">
        <w:rPr>
          <w:rFonts w:ascii="Times New Roman" w:hAnsi="Times New Roman" w:cs="Times New Roman"/>
          <w:b/>
          <w:sz w:val="28"/>
          <w:szCs w:val="28"/>
          <w:lang w:val="kk-KZ"/>
        </w:rPr>
        <w:t>Реферат, түйін, конспект   дайындау</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 xml:space="preserve">Титулпарағынанкейіндиссертацияныңмазмұныкіріспеден, негізгімәтінніңтарауларыменабзацтарынан, қорытындыдан, пайдаланылғанәдебиеттертізіміменқосымшаларданбөлектеліп, ондаорналасқанматериалдардыңреттітізімітүріндеорналастырылады. </w:t>
      </w:r>
      <w:r w:rsidRPr="000D1A42">
        <w:rPr>
          <w:rFonts w:ascii="Times New Roman" w:hAnsi="Times New Roman" w:cs="Times New Roman"/>
          <w:sz w:val="28"/>
          <w:szCs w:val="28"/>
        </w:rPr>
        <w:t>Тараулардың</w:t>
      </w:r>
      <w:r w:rsidRPr="000D1A42">
        <w:rPr>
          <w:rFonts w:ascii="Times New Roman" w:hAnsi="Times New Roman" w:cs="Times New Roman"/>
          <w:sz w:val="28"/>
          <w:szCs w:val="28"/>
          <w:lang w:val="en-US"/>
        </w:rPr>
        <w:t xml:space="preserve">, </w:t>
      </w:r>
      <w:r w:rsidRPr="000D1A42">
        <w:rPr>
          <w:rFonts w:ascii="Times New Roman" w:hAnsi="Times New Roman" w:cs="Times New Roman"/>
          <w:sz w:val="28"/>
          <w:szCs w:val="28"/>
        </w:rPr>
        <w:t>абзацтардың</w:t>
      </w:r>
      <w:r w:rsidRPr="000D1A42">
        <w:rPr>
          <w:rFonts w:ascii="Times New Roman" w:hAnsi="Times New Roman" w:cs="Times New Roman"/>
          <w:sz w:val="28"/>
          <w:szCs w:val="28"/>
          <w:lang w:val="en-US"/>
        </w:rPr>
        <w:t xml:space="preserve">, </w:t>
      </w:r>
      <w:r w:rsidRPr="000D1A42">
        <w:rPr>
          <w:rFonts w:ascii="Times New Roman" w:hAnsi="Times New Roman" w:cs="Times New Roman"/>
          <w:sz w:val="28"/>
          <w:szCs w:val="28"/>
        </w:rPr>
        <w:t>тармақшалардыңрубрикациясынсандықкөпсатылысандармениндекстеусхемасыбойыншақұрастырғанжөн</w:t>
      </w:r>
      <w:r w:rsidRPr="000D1A42">
        <w:rPr>
          <w:rFonts w:ascii="Times New Roman" w:hAnsi="Times New Roman" w:cs="Times New Roman"/>
          <w:sz w:val="28"/>
          <w:szCs w:val="28"/>
          <w:lang w:val="en-US"/>
        </w:rPr>
        <w:t xml:space="preserve"> (</w:t>
      </w:r>
      <w:r w:rsidRPr="000D1A42">
        <w:rPr>
          <w:rFonts w:ascii="Times New Roman" w:hAnsi="Times New Roman" w:cs="Times New Roman"/>
          <w:sz w:val="28"/>
          <w:szCs w:val="28"/>
        </w:rPr>
        <w:t>мысалы</w:t>
      </w:r>
      <w:r w:rsidRPr="000D1A42">
        <w:rPr>
          <w:rFonts w:ascii="Times New Roman" w:hAnsi="Times New Roman" w:cs="Times New Roman"/>
          <w:sz w:val="28"/>
          <w:szCs w:val="28"/>
          <w:lang w:val="en-US"/>
        </w:rPr>
        <w:t xml:space="preserve">, 2.3 </w:t>
      </w:r>
      <w:r w:rsidRPr="000D1A42">
        <w:rPr>
          <w:rFonts w:ascii="Times New Roman" w:hAnsi="Times New Roman" w:cs="Times New Roman"/>
          <w:sz w:val="28"/>
          <w:szCs w:val="28"/>
        </w:rPr>
        <w:t>екіншітараудыңүшіншіабзацынбілдіреді</w:t>
      </w:r>
      <w:r w:rsidRPr="000D1A42">
        <w:rPr>
          <w:rFonts w:ascii="Times New Roman" w:hAnsi="Times New Roman" w:cs="Times New Roman"/>
          <w:sz w:val="28"/>
          <w:szCs w:val="28"/>
          <w:lang w:val="kk-KZ"/>
        </w:rPr>
        <w:t>.Суреттер мен кестелердің нөмірлері жұмыс барысында қиылысуы немесе қосарланған рубрика арқылы тарауларға байланысты болуы мүмкін: тарау нөмірі - сурет нөмірі. Формулалар тарау бойынша нөмірленуі керек.</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Диссертацияның негізгі мәтінінің дизайнын сипаттауға келер болсақ, онда қамтылған суреттер, кестелер, графиктер, диаграммалар, басқа да иллюстрациялар, формулалар жалпы қабылданған ережелерге сәйкес бейнеленуі, қажет болған жағдайда оларды орналастыру керек екенін атап өтеміз. , бөлек парақтарда.. Иллюстрациялық материалдарға қойылатын негізгі талаптар – анықтық, анықтық, толықтық. Мұндай материалдар олардың мағынасы мен мазмұнын қабылдауды қамтамасыз ету үшін қажетті түсіндірмелермен қамтамасыз етілуі керек. Математикалық формулаларды теруге немесе қолданылған белгілерге енгізілген мазмұнды міндетті түрде көрсету арқылы қолмен теруге болады. Шет тілінде жазылуын сақтай отырып, мағынасы жақсырақ қабылданатын жекелеген терминдер төл тілде берілген.Диссертациялық жұмыстың негізгі бөлімдерінің мазмұнын басқа авторлардың еңбектерінен тікелей немесе жанама алынған бөліктерде көрсету керек.</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 Диссертациялық жұмыстың соңында берілген библиографиялық тізімде осы дереккөздің нөмірін көрсете отырып, қарызға алынған дереккөздерге сілтемелер қоса беріледі. Әрине, егер диссертацияны дайындау ережелерін сақтау қажет болса, негізгі назар материалдардың құрылысы мен орналасу логикасына, көтерілген мәселелердің мәнін ашуға, келтірілген дәлелдердің нанымдылығына, сондай-ақ баяндау тілі мен стилі ретінде. Соңғы кезеңде диссертацияның құрылымы анық сызылған және бөлімдер мен бөлімшелердің, тараулар мен параграфтардың орналасуы түрінде берілгендіктен, дайындалған материалдарды осы құрылымға органикалық түрде біріктіру қалады. Сонымен бірге, қалған шағын олқылықтарды толтыру, бар мәтінді жұмыстың жеке бөліктері арасында өтпелі көпірлерді құрайтын дәнекер тінімен құру қажет болады.</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Диссертацияға кіріспе мен пайдаланылған әдебиеттер тізімін құрастыру алдыңғы презентацияда сипатталған болатын. Диссертация тақырыбының өзектілігін, оның мақсаттары мен міндеттерін, пәні мен объектісін, ғылыми жаңалығын тақырыпты бекітуден бастап негіздеу керектігін және жұмыстың мазмұнын, қол жеткізілген нәтижелерді, ұсынылған нәтижелерді ескере отырып. қорғау, оларды апробациялау және пайдалану жұмыстың аяқталуына байланысты белгілі болды, осы кезеңде кіріспе </w:t>
      </w:r>
      <w:r w:rsidRPr="000D1A42">
        <w:rPr>
          <w:rFonts w:ascii="Times New Roman" w:hAnsi="Times New Roman" w:cs="Times New Roman"/>
          <w:sz w:val="28"/>
          <w:szCs w:val="28"/>
          <w:lang w:val="kk-KZ"/>
        </w:rPr>
        <w:lastRenderedPageBreak/>
        <w:t>презентацияларды дайындау, ең алдымен, техникалық, редакциялық қиындықтар. Кіріспе концентрат немесе бүгінгі күні айтқандай, бүкіл шығарманың идеяларының мазмұны екенін ұмытпастан, оларды жеңуге тура келеді. Кіріспенің соңында жұмыстың негізгі нәтижелері қашан және қайда баяндалғанын, олардың қайда және қандай көлемде жарияланғанын атап өтіп, келесі тарауларда берілген жұмыстың мазмұнына қысқаша сипаттама беру керек.</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Соңғы кезеңде қалыптасқан қорытындымен жағдай біршама күрделірек. Біз соны баса айтамыз қорытынды материалдары ең жоғары болуы керек ұсынудың «тығыздығы» және зерттеуден туындайтын қорытындылар, нәтижелер, ұсыныстар түріндегі жұмыс нәтижелерін сипаттайды. Жұмыстың соңғы кезеңінде қорытындының осы үш элементінің барлығы анық сызылып, белгіленуі керек. Қорытындылар жұмыс авторының ғылыми кредосын, зерттеу нәтижесінде қалыптасқан зерттелетін мәселеге қатысты ұстанымын сипаттайды. Нәтижелер алынған жұмыстың нәтижесі болып табылады қойылған мақсатқа жету, диссертацияның мәселелерін шешу процесі. Ұсыныстар жұмыс нәтижелерін пайдалану, ғылыми зерттеулерді одан әрі дамыту бойынша ұсыныстар болып табылады.</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Докторлық диссертацияның қорытындысы біршама үлкен көлемде және ерекше нәтижелер мен ұсыныстардың санымен ғана ерекшеленеді. Еске салайық, докторлық диссертация «тиісті ғылыми бағытты дамытудағы жаңа ірі жетістік» немесе «маңызды әлеуметтік-мәдени, ұлттық экономикалық немесе саяси маңызы бар ғылыми мәселенің шешімі» ретінде квалификацияланады.</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Диссертацияның кіріспесі де, қорытындысы да осы аса маңызды талаптың орындалғанын айғақтауы керек. Соңғы кезеңде екі қарапайым шындықты дәлелдеу қажет:</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а) ғылыми мәселе нақты шешілді;</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б) шешімнің нәтижелері ғылым мен практика үшін маңызды.</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Бұл фактілерді ізденуші жұмысында да, санасында да бекіту оған диссертациялық жұмыстың құндылығын алдағы қорғау процесінде сенімді позицияны ұстануға мүмкіндік береді.</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Қорытынды жазу кезінде көптеген диссертанттар диссертациядағы тараулар мен абзацтардың орналасуына сәйкес баяндау ретін ұстанады. Бұл тәсіл қолайлы, бірақ жұмыстың қай бөлімі осы бөлімнің мәнін сипаттайтынына қарамастан, диссертацияда шешілген мәселелердің, қосалқы мәселелердің, тапсырмалардың тізбесі негізінде баяндаудың проблемалық-бағдарлы принципін ұстанған жөн. зерттеу және оның нәтижелері.</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xml:space="preserve">Алдыңғы тарауда айтылғандарға қосымша библиография туралы бірнеше ескертулер. Бұл тізім диссертацияны дайындаудың барлық кезеңінде үздіксіз жаңартылып отырады. Нәтижесінде тізімдегі жұмыстардың нөмірленуі «жүзеді» және жұмыс аяқталғанға дейін әдеби дереккөздерге сілтемелердегі сандарды көрсетудің дұрыстығын мұқият тексеру қажет. Жұмысты кейінгі талқылау барысында диссертациялық кеңестің құрамы анықталып, ресми </w:t>
      </w:r>
      <w:r w:rsidRPr="000D1A42">
        <w:rPr>
          <w:rFonts w:ascii="Times New Roman" w:hAnsi="Times New Roman" w:cs="Times New Roman"/>
          <w:sz w:val="28"/>
          <w:szCs w:val="28"/>
        </w:rPr>
        <w:lastRenderedPageBreak/>
        <w:t>оппоненттер мен жетекші ұйымның аты аталса, тізімді шұғыл түрде жаңа есімдермен толықтыруға тура келуі әбден мүмкін. Сондықтан диссертация әлі тігіліп, қорғауға ұсынылмай тұрып, әдебиеттердегі әдебиеттер санын қарындашпен көрсетіп, оларды жаңартылғандарымен ауыстыра отырып, мерзімді түрде өшіріп отырған дұрыс. Егер компьютер теру үшін пайдаланылса, онда өшіру және ауыстыру, өңдеулер енгізу процедурасы шегіне дейін жеңілдетілген.</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Әдебиеттер тізімінде ізденуші диссертация тақырыбы бойынша жарияланған еңбектердің авторы ретінде өзінің аты-жөнін енгізуге құқылы. Сіз өзіңіздің жарияланымдарыңызға диссертациялық жұмыстың мәтінінде сілтеме жасай аласыз. Докторлық диссертацияда автордың библиографияда жарияланымдардың болмауы тіпті әдепсіз болып көрінеді.</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Диссертациялық жұмыстың қосымшасы, егер ол диссертацияның негізгі бөлігінен тыс жеке мәліметтерді алып тастау қажет деп санаса, диссертанттың өз талғамына қарай қалыптастырылады. Әрбір қосымшаның өз нөмірі болуы керек.</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xml:space="preserve">Диссертациялық жұмыстың тілі мен оны берудің әдеби стилі туралы тағы да бірер ойымызды айта кетейік. Диссертация әдеби-көркем шығарма болмаса да, оны оқып, зерттейтіндер аз болғанымен, Ф.А. Кузин, оның «Ph.D. диссертация» кітабында «Диссертацияның лингвистикалық және стилистикалық мәдениеті оның авторының жалпы мәдениетін бағалауға ең жақсы мүмкіндік береді» деп тұжырымдаған. </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Бірнеше беттік ұсыныстарды оқып шыққаннан кейін ғылыми жұмыстарды баяндау стилін меңгеру айтарлықтай қиын екені анық, ал мәдени тілді меңгеру көп жылдар мен байыпты тәжірибенің ісі екені анық. Дегенмен, мәдениетті түрде ұсынылған диссертация жазу үшін жазушы болудың қажеті жоқ, көпшілікке қолжетімді өз ойыңызды сауатты әрі түсінікті жеткізсеңіз жеткілікті.</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Өкінішке орай, сөйлеу және жазу мәдениетінің жалпы құлдырауы, утилитаризмге бейімділік, сөздік қордың сәнді «жаңа формациялармен» бітелуі, көп сөзділік, шетел сөздерінің сауатсыз және орынсыз қолданылуы байқалады. Бұл келеңсіздіктердің барлығы ғылыми еңбектерге еніп кетті және диссертацияларда олар барлық жерде байқалады, өйткені диссертациялар баспа шығармаларынан айырмашылығы әдеби редакторлар тарапынан сирек қаралып, түзетіледі, ал тілдік және әдеби кемшіліктерді диссертацияның кемшілігі деп санау әдетке жатпайды. Тек сирек жағдайда ғана рецензенттер тіл мәдениетінің төмендігін, диссертациялық жұмыстың стильдік жетілмегендігін көрсетеді.</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xml:space="preserve">Диссертациялық жұмыс стилінде жиі байқала бермейтін, бірақ әлі де орын алып отырған кемшілік - бұл тек тар мамандарға ғана түсінікті, тартымды, дерексіз-ғылыми сөйлеуге ұмтылу. Бұл – өзiнiң тар руға, «инициаторлар» сектасына қатысы бар екендiгiн баса көрсетуге ұмтылу, ғылыми өңiршiлiк. Денсаулық сақтау экономикасына қатысты нақты ғылыми жұмыстан үзінді түрінде бейнелі мысал келтірейік: «Негіздегі революциялық </w:t>
      </w:r>
      <w:r w:rsidRPr="000D1A42">
        <w:rPr>
          <w:rFonts w:ascii="Times New Roman" w:hAnsi="Times New Roman" w:cs="Times New Roman"/>
          <w:sz w:val="28"/>
          <w:szCs w:val="28"/>
        </w:rPr>
        <w:lastRenderedPageBreak/>
        <w:t>қайта құрулардың айқын иллюстрациясы динамиканың сәйкес берілген экономикалық-математикалық моделінің фазалық портретінің бифуркациясы болып табылады. сызықты емес тепе-теңдік жүйесі, яғни тұрақты шекті циклі бар аттрактордағы тұрақты топологиялық фокустан нүктелік аттрактордың өзгеруі». Келтірілген мәтін «негіздегі революциялық өзгерістердің» емес, авторлардың миындағы үрейлі өзгерістердің айқын көрінісі ретінде қызмет ететін сияқты.</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Маңыздысы аз, бірақ бәрібір маңыздысы - диссертациядағы автордың ойын тұлғалық емес стильде жеткізе білу, т.б. өзімнен, бірақ «мен» сөзін қолданудан аулақ және минималды түрде«біз» сөзін өзімізге қолдану арқылы дәреже. Сонымен бірге, нұсқаулықта талап етілгендей, сіздің жеке үлесіңізді барлық мүмкін түрде есепке алу қажет. Пішіннің сөздік бұрылыстары көмекке келеді: «жұмыс авторы белгілеген», «диссертанттың пікірі бойынша», «диссертацияда жүргізілген зерттеу нәтижесінде», «диссертацияда әдістеме әзірленген. », «біздің ойымызша», «автордың бұл жеке үлесі» т.б.</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Диссертациялық жұмыстың стильдік жетілдірілуіне қол жеткізудің маңызды шарттарының бірі себеп-салдарлық байланыстар принципін, баяндаудың логикалық бірізділігін сақтау болып табылады, соның арқасында жұмысты оқырманға одан не шығатынын түсіну оңай. не болады. Егер диссертант өзінің лингвистикалық және стилистикалық мәдениетінде олқылықтардың бар екенін анық сезінсе және бар уақыт резервінде мәселені түзету мүмкін болмаса ше? Теориялық тұрғыдан ғылыми зерттеулер көмектесе аладыжетекші, ғылыми кеңесші, егер олар ғылыми және әдеби редактордың функцияларын орындауға қабілетті</w:t>
      </w:r>
      <w:r w:rsidRPr="000D1A42">
        <w:rPr>
          <w:rFonts w:ascii="Times New Roman" w:hAnsi="Times New Roman" w:cs="Times New Roman"/>
          <w:sz w:val="28"/>
          <w:szCs w:val="28"/>
          <w:lang w:val="kk-KZ"/>
        </w:rPr>
        <w:t>.</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Ғылыми дәрежеге жаңадан кіріскен үміткер өзінің ғылыми қызметінің ең басынан – зерттеу жоспарын дайындаудан бастап, диссертациялық зерттеуді жобалау бағдарламалық құжаттарда көрсетілген өте маңызды процесс екенін үйренуі керек.</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xml:space="preserve"> «Диссертация мазмұнының дизайны баспасөзге жіберілетін мақалаларға қойылатын талаптарға сай болуы керек». Бұл жерде қазіргі уақытта бұл талаптардың өте жоғары екендігін еске түсіру орынды, сондықтан мәтіндік, кестелік, формулярлық және иллюстрациялық материалдардың жекелеген түрлерін басып шығаруға ұсыну тәртібін мұқият қарастыру қажет.</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Негізгі сандарды жазу ережелерімәтіндік материал</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Бір таңбалы сандық сандар, егер олардың өлшем бірліктері болмаса, сөзбен жазылады. Мысалы, бес машина (5 машинаның орнына), үш үлгі бойынша (3 үлгінің орнына).</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Көп мәнді негізгі сандар цифрлармен жазылады, абзацты бастайтын сандарды қоспағанда, мұндай сандар сөзбен жазылады.</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rPr>
        <w:t>Өлшем бірліктерінің қысқартылған белгісі бар сандар сандармен жазылады. Мысалы, 7 л, 24 кг. Азайтқаннан кейін«л», «кг» т.б. нүкте қойылмаған.</w:t>
      </w:r>
      <w:r w:rsidRPr="000D1A42">
        <w:rPr>
          <w:rFonts w:ascii="Times New Roman" w:hAnsi="Times New Roman" w:cs="Times New Roman"/>
          <w:sz w:val="28"/>
          <w:szCs w:val="28"/>
          <w:lang w:val="kk-KZ"/>
        </w:rPr>
        <w:t xml:space="preserve">Біртекті сандарды (мәндер мен арақатынастарды) тізімдеу </w:t>
      </w:r>
      <w:r w:rsidRPr="000D1A42">
        <w:rPr>
          <w:rFonts w:ascii="Times New Roman" w:hAnsi="Times New Roman" w:cs="Times New Roman"/>
          <w:sz w:val="28"/>
          <w:szCs w:val="28"/>
          <w:lang w:val="kk-KZ"/>
        </w:rPr>
        <w:lastRenderedPageBreak/>
        <w:t>кезінде өлшем бірлігінің қысқартылған белгісі соңғы цифрдан кейін ғана қойылады. Мысалы, 3, 14 және 25 кг.</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Сандық сан есімдер атаулы және септік формалардан басқа барлық регистр формаларында зат есімдермен келіседі. Мысалы, елу сомға дейін (тектік тармақ), алпыс рубльге дейін (күн тармағы) т.б.</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lang w:val="kk-KZ"/>
        </w:rPr>
        <w:t xml:space="preserve">Номинативті және септік формаларда негізгі сандар зат есімдерді басқарады. </w:t>
      </w:r>
      <w:r w:rsidRPr="000D1A42">
        <w:rPr>
          <w:rFonts w:ascii="Times New Roman" w:hAnsi="Times New Roman" w:cs="Times New Roman"/>
          <w:sz w:val="28"/>
          <w:szCs w:val="28"/>
        </w:rPr>
        <w:t>Мысалы, сізде елу (им., п.) рубль (ген. п.) болса, елу (вин. п.) рубль (ген. п.) алыңыз.</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Араб цифрларымен жазылған негізгі сандар, егер олар зат есімдермен бірге келсе, регистрлік сандар болмайды. Мысалы, 20 бет (емес: 20 бет).</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Реттік сандарды жазу кезінде келесі ережелерді сақтау керек. Бір мәнді және көп мәнді реттік сандар сөзбен жазылады. Мысалы, үшінші, отыз төртінші, екі жүздік. Ерекшеліктер сериялық нөмірді жазу дәстүрге байланысты болған жағдайлар болып табылады, мысалы, 1-ші соққы армиясы.</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Біріккен сөздердің құрамына кіретін реттік сан есімдер ғылыми мәтіндерде санмен жазылады. Мысалы, 15 тонналық жүк көлігі, 30% ерітінді. Соңғы жылдары регистр кеңейтімі жоқ пішін жиі қолданыла бастадыаяқталуы, егер контекст екіұшты түсіндіруге мүмкіндік бермесе, мысалы, 3% ерітіндіде.</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Реттік сандар араб цифрларымен жазылғанда регистрлік әріптермен аяқталады. Реттік сандар араб цифрларымен белгіленетін жағдайда:</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а) егер олар екі дауыссыз, «у» және дауыссыз дыбысқа аяқталса, бір әріп;</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б) дауыссыз дыбыс пен дауысты дыбысқа аяқталса екі әріп. Мысалы, екіншісі 2-ші (емес: 2-ші), он бесіншісі - 15-ші (емес: 15-ші немесе 15-ші емес), отызыншы - 30-шы (емес: 30-шы), 53-ші жылы (жоқ: 53-ші жылы). немесе 53 жыл), оныншы сынып – 10 сынып (жоқ: 10 сынып).</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Бірнеше реттік сан есімдерді тізгенде регистрдің соңы бір рет қана қойылады. Мысалы, 1-ші және 2-ші разрядты жүргізушілер.</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xml:space="preserve">Араб цифрларымен белгіленген реттік сан есімдер, егер олар сілтеме жасайтын зат есімнен кейін келсе, онда регистрлік сан есімдердің жалғауы болмайды. </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Ғасырлардың (ғасырлардың), тоқсандардың, симпозиумдардың және конференциялардың реттік нөмірлерін белгілеу үшін рим цифрларымен жазылған реттік сандарда регистрдің соңы болмайды. Мысалы, 20 ғасыр (емес: 20 ғасыр).</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Диссертацияларда аббревиатуралар сөзжасамда жиі кездеседі. Бұл сөздің қысқаруы, сондай-ақ сөздің бір бөлігі немесе осындай қысқарту арқылы жасалған тұтас сөз. Сөздердің мұндай қысқартылған белгіленуі мұнда мәтіннің көлемін азайту мақсатында қолданылады, бұл оның ең аз көлемінде максималды ақпарат беруге ұмтылумен байланысты.</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Сөздерді қысқарту кезінде үш негізгі әдіс қолданылады:</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1) сөздің бірінші (бастапқы) әрпі ғана қалады(жыл - жыл);</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lastRenderedPageBreak/>
        <w:t>2) сөздің бір бөлігі қалдырылып, жалғауы мен жұрнағы алынып тасталады (профессор – проф.);</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3) сөздің ортасында бірнеше әріп өткізіліп, оның орнына сызықша қойылады (университет - ун-т).</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xml:space="preserve"> Аббревиатураны жасағанда аббревиатура дауыссыз дыбысқа аяқталмауы және дауысты дыбысқа аяқталмауы керек (егер ол сөздің бастапқы әріпі болмаса), әріпте екенін есте ұстау керек.</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Ғылыми мәтінде қысқартулардың келесі түрлері кездеседі:</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1) әріптік қысқартулар;</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2) біріккен сөздер;</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3) ars бас әріптеріне сәйкес шартты графикалық аббревиатуралар;</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4) сөз бөліктері мен бастауыш әріптерге арналған шартты графикалық аббревиатуралар.</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Оларды толығырақ қарастырайық.Әріптік аббревиатуралар біріншіден (он-бастапқы) толық атаулардың әріптері және ерекшеленеді: а) әріп атаулары бойынша оқылатынға (АҚШ),б) дыбыспен оқылатын, әріппен белгіленген (университет -жоғарғы оқу орны).</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Ғылыми мәтіндерде жалпы қабылданған алфавиттік қысқартулардан басқа олардың авторлары енгізген алфавиттік аббревиатуралар қолданылады, олар тиісті білім салаларындағы кез келген ұғымдарды қысқартады. Сонымен қатар, мұндай аббревиатуралардың бірінші атауы толық атаудан кейін жақша ішінде көрсетіледі, кейінірек олар мәтінде декодтаусыз қолданылады.</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Аббревиатураның тағы бір түрі: күрделі қысқартылған сөздер, олар мыналардың бірігуінен жасалған:</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а) қысқартылған сөздер мен толық сөздер (кәсіподақ кәсіподағы);</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ә) кейбір қысқартылған сөздер (колхоз – колхоз). Ғылыми мәтіндерде жалпы қабылданған қысқартылған сөздерден басқа, мамандардың тар шеңберіне арналған қысқартылған сөздер де қолданылады.</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Қысқартулардың тағы бір түрі – бастапқы әріптермен шартты графикалық аббревиатуралар (n.m.t. - төменгі өлі нүкте) техникалық мәтіндерде жиі қолданылады. Алфавиттік қысқартулардан олардың толық оқылатындығы, тек жазбаша түрде қысқартылғандығы және аббревиатураның орнына нүктелермен жазылуымен ерекшеленеді.</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xml:space="preserve"> Және, ең соңында, диссертация мәтінінде шартты графикалық аббревиатуралар бөліктерде және сөздердің бас әріптері бар. Олар бөлінеді:</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а) жалпы қабылданған шартты қысқартуларға;</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б) арнайы әдебиеттерде, оның ішінде библиографияда қабылданған шартты қысқартулар.</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rPr>
        <w:t xml:space="preserve">Біз санаудан кейін жасалған жалпы қабылданған шартты қысқартуларды көрсетеміз: яғни. (яғни), т.б. (және т.б.) т.б. (және т.б.) т.б. (және басқалар) т.б. (және басқалар). </w:t>
      </w:r>
      <w:r w:rsidRPr="000D1A42">
        <w:rPr>
          <w:rFonts w:ascii="Times New Roman" w:hAnsi="Times New Roman" w:cs="Times New Roman"/>
          <w:sz w:val="28"/>
          <w:szCs w:val="28"/>
          <w:lang w:val="kk-KZ"/>
        </w:rPr>
        <w:t>Сия сілтемелерімен: қараңыз (қараңыз), қараңыз. (салыстыру) мысалы. (Мысалға).Ғасырлар мен жылдарды сандармен белгілеу кезінде жалпы қабылданған шартты қысқартулар: c. (ғасыр), б. (ғасыр), жыл (жыл), жылдар (жылдар).</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Бірқатар жалпы қабылданған шартты қысқартуларды атап өтейік: том (том), n.st. (жаңа стиль), өнер. (ескі стиль), AD (АД), қала (қала), облыс. (облыс), гр. (азамат), б. (цифрлары бар беттер), акад. (Академик), доц. (доцент), проф. (профессор).</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Сөйлем ішіндегі «және басқалары», «және сол сияқтылар», «және басқалары» сөздері қысқартылмаған. «деп аталатын» (деп аталатын), «себебі» (себебі), «мысалы» сөздерінің қысқартуларына жол берілмейді.</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Түстердің тіркесімі және олардың реңктері дефис арқылы жазылады: сары-қызыл, көк-жасыл, күміс-ақ.Түстердің: бозғылт, ақшыл, ашық, т.б сөздермен тіркесіп сипатталуы бірге жазылады.</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Кәсіпорындардың, мекемелердің, ведомстволардың атаулары мәтінде бірінші рет айтылғанда толық жазылады, олардың қысқартылған атауы жақшада көрсетіледі. Мысалы: Бүкілресейлік майлы дақылдар ғылыми-зерттеу институтытур (VNIIMK). Мәтінде оларды кейіннен атаған кезде қысқартылған белгілеу жазылады.</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Мемлекеттік мекемелер мен ұйымдардың күрделі атауларында бірінші сөз бас әріппен жазылады (Ауыл шаруашылығы министрлігі).Әртүрлі жағдайларда мекемелердің қысқартылған атауларында регистрлік жалғауларды қоспаңыз (VIR емес, VIR).</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Ботаникалық сорттар кіші әріппен жазылады (цезий, меланопус, манжурика, россика), бірақ адамның немесе географиялық нүктенің атымен - бас әріппен (Плинякум, Симиренкр) аталады.Жануарлардың тұқымдары тырнақшасыз кіші әріппен жазылады (Кострома, Легорн).Өсімдік сорттары бас әріппен және тырнақшасыз жазылады (Безостая 1, Передовик).- кіші әріппен («New Dawn», «Hop of Heroes»).</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Әріптік белгілері бар машиналар, жабдықтар, аспаптар мен құрылғылардың маркалары тырнақшасыз бас әріптермен жазылады: (ГАЗ-53, IBM PC, ГОСТ 7. 32-91), ал егер сөзбен жазылса, онда тырнақшамен және тырнақшамен жазылады. бас әріп («Дон -1500»).</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Нүкте қойылмайды: шамалардың аббревиатурасынан кейін, халықаралық рәміздерден кейін, мекемелер мен ұйымдардың атауларын білдіретін аббревиатураларда, тақырыптарда реттік нөмірден кейін, кесте басының жолының соңында, сөздер мен цифрлардан кейін. кестелер бағанасында, кестелердің тақырыптарында, суреттерге арналған жазуларда, тақырыптардың соңында, бөлу белгісі ретінде сандар сыныптары арасында, диаграммалар мен суреттерде әріп пен сөзден кейін жазулар.</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p>
    <w:p w:rsidR="000D1A42" w:rsidRPr="000D1A42" w:rsidRDefault="000D1A42"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Диссертацияны техникалық дайындау  ережелері</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Диссертация кез келген тәсілмен жазу машинкада немесе компьютер мен принтердің көмегімен А4 форматындағы ақ қағазда бір жарым интервалмен орындалуы керек. Қаріптің түсі қара болуы керек, әріптердің, сандар мен басқа таңбалардың биіктігі кемінде 1,8 мм болуы керек (нүкте өлшемі </w:t>
      </w:r>
      <w:r w:rsidRPr="000D1A42">
        <w:rPr>
          <w:rFonts w:ascii="Times New Roman" w:hAnsi="Times New Roman" w:cs="Times New Roman"/>
          <w:sz w:val="28"/>
          <w:szCs w:val="28"/>
          <w:lang w:val="kk-KZ"/>
        </w:rPr>
        <w:lastRenderedPageBreak/>
        <w:t>кемінде 12).Диссертация мәтіні параққа басылуы керек: сол жағы – 30 мм, оң жағы – 10 мм, жоғарғы жағы – 20 мм, төменгі жағы – 20 мм.</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Диссертацияның қалай орындалғанына қарамастан, басып шығарылған мәтіннің сапасы және иллюстрациялар мен кестелердің безендірілуі оларды нақты шығару талабын қанағаттандыруы керек.</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Диссертацияны орындау кезінде диссертацияның бүкіл бойына кескіннің біркелкі тығыздығын, контрастын және анықтығын сақтау қажет. Диссертацияда анық, анық емес жолдар, әріптер, сандар және белгілер болуы керек.</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Есептегі фамилиялар, мекемелердің, ұйымдардың, фирмалардың атаулары, өнім атаулары және басқа да жалқы атаулар түпнұсқа тілінде беріледі. Жалқы атауларды транслитерациялауға және диссертация тіліне аударылған ұйымдардың атауларын түпнұсқа атауын қосумен (алғашқы атау кезінде) беруге рұқсат етіледі.</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Диссертацияны құрастыру. Диссертация бөлімдерге (тарауларға), бөлімшелерге және параграфтарға бөлінуі керек. Қажет болған жағдайда элементтерді тармақшаларға бөлуге болады. Диссертация мәтінін абзацтарға бөлу кезінде жәнетармақшаларында әрбір абзац толық ақпаратты қамтуы қажет.</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Бөлімдер (тараулар), тармақшалар, абзацтар мен тармақшалар араб цифрларымен нөмірленіп, абзац шегінісімен жазылады.Бөлімдер қосымшаларды қоспағанда, бүкіл мәтін бойынша ретімен нөмірленуі керек.</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Мысал - 1, 2, 3 және т.б. Бөлімше немесе абзац нөмірі нүктемен бөлінген бөлім нөмірі мен бөлімнің немесе тармақтың реттік нөмірін қамтиды.Мысал – 1.1, 1.2, 1.3, т.б.Мәтіндегі бөлімнің, бөлімшенің, абзацтың және тармақшаның нөмірінен кейін нүкте қоюға болмайды.</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Бөлімдердің (тараулардың), бөлімшелердің тақырыптары болуы керек. Элементтер; әдетте тақырыптар болмайды. Тақырыптар бөлімдердің, бөлімшелердің мазмұнын анық және қысқаша көрсетуі керек.Бөлімдердің, бөлімшелердің және абзацтардың тақырыптары бас әріптен абзац шегінісімен, соңында нүктесіз, астын сызусыз терілуі керек.</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Диссертация беттерін нөмірлеу.Диссертацияның бет нөмірі нүктесіз парақтың төменгі жағының ортасына қойылады.Титулдық парақ диссертацияның жалпы бетінде қосылған. Титулдық бетке бет нөмірі қойылмайды.</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А3 парағындағы иллюстрациялар мен кестелер бір бет болып есептеледі.</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Иллюстрациялар (сызбалар, графиктер, диаграммалар, компьютерде басып шығарылған материалдар, диаграммалар, фотосуреттер) диссертацияда бірінші рет айтылған мәтіннен кейін немесе келесі бетте орналастырылуы керек.</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Иллюстрацияларды, соның ішінде түстерді компьютерлендіруге болады.</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xml:space="preserve"> Диссертацияда барлық иллюстрацияларға сілтеме болуы керек.</w:t>
      </w:r>
    </w:p>
    <w:p w:rsidR="000D1A42" w:rsidRPr="000D1A42" w:rsidRDefault="000D1A4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lastRenderedPageBreak/>
        <w:t>Диссертацияларда орналастырылған сызбалар, графиктер, схемалар, иллюстрациялар конструкторлық құжаттаманың бірыңғай жүйесінің (БҚҚЖ) мемлекеттік стандарттарының талаптарына сәйкес болуы керек.</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rPr>
        <w:t>Компьютерде басып шығару арқылы сызбаларды, графиктерді, диаграммаларды, диаграммаларды жасауға рұқсат етіледі.</w:t>
      </w:r>
      <w:r w:rsidRPr="000D1A42">
        <w:rPr>
          <w:rFonts w:ascii="Times New Roman" w:hAnsi="Times New Roman" w:cs="Times New Roman"/>
          <w:sz w:val="28"/>
          <w:szCs w:val="28"/>
          <w:lang w:val="kk-KZ"/>
        </w:rPr>
        <w:t>А4 форматынан кіші фотосуреттер стандартты ақ қағаз парақтарына қойылуы керек.Қосымшалардың иллюстрацияларын қоспағанда, иллюстрациялар нөмірлеу арқылы араб цифрларымен нөмірленуі керек.</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rPr>
        <w:t>Егер бір ғана сызба болса, онда ол «Сызба» деп белгіленеді. «Сызу» сөзі мен оның аты жолдың ортасына қойылады.</w:t>
      </w:r>
      <w:r w:rsidRPr="000D1A42">
        <w:rPr>
          <w:rFonts w:ascii="Times New Roman" w:hAnsi="Times New Roman" w:cs="Times New Roman"/>
          <w:sz w:val="28"/>
          <w:szCs w:val="28"/>
          <w:lang w:val="kk-KZ"/>
        </w:rPr>
        <w:t>Бөлімде суреттерді нөмірлеуге рұқсат етіледі. Бұл жағдайда сурет нөмірі нүктемен бөлінген бөлім нөмірі мен сурет нөмірінен тұрады. Мысалы, 1.1-сурет.</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Қажет болған жағдайда иллюстрацияларда тақырып және түсіндірме деректер болуы мүмкін (сурет мәтіні). Түсіндірме деректерден кейін «Сурет» сөзі және аты қойылады және келесідей орналасады: 1-сурет - Құрылғының мәліметтері.</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Әрбір қосымшаның иллюстрациялары араб цифрларымен бөлек нөмірлеу арқылы нөмірдің алдына қосымшаның белгісін қосу арқылы белгіленеді. Мысалы, A3 суреті.Суреттерге сілтеме жасағанда үзіліссіз нөмірлеу үшін «... 2-суретке сәйкес» және бөлім ішінде нөмірлеу үшін «... 1.2-суретке сәйкес» деп жазу керек.</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Кестелер. Кестелер көрсеткіштерді жақсырақ түсіну және салыстыру үшін қолданылады. Кестенің тақырыбы, егер бар болса, оның мазмұнын көрсетуі, нақты және қысқа болуы керек. Кестенің атауы сол жақтағы кестенің үстінде, абзац шегініссіз, оның нөмірімен бір жолға сызықша арқылы бөлінуі керек.</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 Кесте бөлігін тасымалдау кезінде тақырып тек кестенің бірінші бөлігінің үстіне қойылады, кестені шектейтін төменгі көлденең сызық сызылмайды.Кестені дипломдық жұмыста бірінші рет айтылған мәтіннен кейін немесе келесі бетте орналастыру керек.</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rPr>
        <w:t>Диссертацияда барлық кестелерге сілтеме жасалуы керек. Сілтеме жасау кезінде оның нөмірін көрсете отырып, «кесте» сөзі жазылуы керек.</w:t>
      </w:r>
      <w:r w:rsidRPr="000D1A42">
        <w:rPr>
          <w:rFonts w:ascii="Times New Roman" w:hAnsi="Times New Roman" w:cs="Times New Roman"/>
          <w:sz w:val="28"/>
          <w:szCs w:val="28"/>
          <w:lang w:val="kk-KZ"/>
        </w:rPr>
        <w:t xml:space="preserve">Кесте бағанының әртүрлі жолдарында қайталанатын мәтін бір сөзден тұратын болса, онда бірінші жазылғаннан кейін оны тырнақшаға ауыстыруға рұқсат етіледі; </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Қосымша кестелерді қоспағанда, кестелер нөмірлеу арқылы араб цифрларымен нөмірленуі керек.Әрбір өтінімнің кестелері цифрдың алдына қосымша белгісін қосу арқылы араб цифрларымен бөлек нөмірлеу арқылы белгіленеді.</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Кестенің бағандары мен жолдарының тақырыптары жеке әріппен бас әріппен, ал бағандардың тақырыпшалары тақырыппен бір сөйлем құраса, кіші әріппен, ал егер олар болса, бас әріппен жазылады. тәуелсіз мағынасы бар. Кестелердің тақырыптары мен тақырыпшаларының соңына нүктелер қоюға болмайды.</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Сол, оң және төменгі жағындағы кестелер, әдетте, сызықтармен шектеледі. Кестеде мәтінге қарағанда кішірек қаріп өлшемін пайдалануға рұқсат етіледі.Бүйірлік тақтаның тақырыптары мен тақырыпшаларын және диагональды сызықтармен графикті бөлу болмайды.Кесте жолдарын шектейтін көлденең және тік сызықтарды, сызуға болмайды.</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Баған тақырыптары, әдетте, кесте жолдарына параллель жазылады. Қажет болған жағдайда баған тақырыптарының перпендикуляр орналасуына рұқсат етіледі.</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Үстелдің басы үстелдің қалған бөлігінен сызықпен бөлінуі керек.</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Формулалар мен теңдеулер</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Теңдеудің үстінде және астында бір бос жол қалдырылуы керек. Егер теңдеу бір сызыққа сәйкес келмесе, оны теңдік белгісінен кейін (=) немесе таңбасынан кейін жылжыту керек.</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 Таңбалар мен сандық коэффициенттердің мағыналарына түсініктеме формулада берілген реттілікпен формуланың астында тікелей берілуі керек.</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Диссертация мәтініндегі формулалар бүкіл диссертация шегінде араб цифрларымен жақшаның ішінде жолдың шеткі оң жағындағы ретпен нөмірленуі керек.</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Қосымшаларда орналастырылған формулалар әр цифрдың алдына қосымшаның белгісін қосу арқылы әрбір қосымшаның ішінде араб цифрларымен бөлек нөмірленуі керек.</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Мәтіндегі формулалардың реттік сандарына сілтемелер жақшада берілген. Мысал - ... (1) формулада.</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Бөлімдегі формулаларды нөмірлеуге рұқсат етіледі. Бұл жағдайда формула нөмірі нүктемен бөлінген формуланың бөлім нөмірі мен реттік нөмірінен тұрады, мысалы (3.1).</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Математикалық теңдеулердің берілу реті формулалармен бірдей.Формулалар мен теңдеулерді қолмен қара сиямен орындауға рұқсат етіледі.</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Қосымша осы құжаттың жалғасы ретінде оның кейінгі парақтарында ресімделеді немесе жеке құжат ретінде ресімделеді.</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Құжат мәтініндегі барлық қосымшаларға сілтемелер берілуі керек. Өтініштер анықтамалық өтінімді қоспағанда, құжат мәтінінде оларға сілтемелер ретімен орналастырылады.</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«Библиография», яғни соңғысы.</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Әрбір қосымша «Қосымша» деген сөзбен және беттің ортасында жоғарғы жағындағы оның белгіленуімен жаңа беттен басталуы керек.</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 Қолжазбаны түзету. Мақаланы, авторефератты немесе диссертацияны коррекциялау тек көк немесе қара сиямен (паста), дәлелдеу белгілерін қолдану арқылы анық орындалады (қосымша -10).</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Түзетілген мәтінді оқу кезінде автор теру кезінде жіберілген қателерді түзетуге, тақырыптардың мәтінге сәйкестігін тексеруге және тексеруге міндетті:</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 фигураларға арналған жазулар, формулалар жиынының дұрыстығы және олардың нөмірленуі, мәтіннің реті, кестелердің мазмұны, олардың атаулары, нөмірленуі;</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фигураның нөмірленуінің дұрыстығы мен реттілігін;</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ков;</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мәтіндегі суреттерге, кестелерге сілтемелердің дұрыстығы;</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формулалар;</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суреттердегі белгілердің мәтіндегі сілтемелермен сәйкестігін тексеру.</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Егер дәйексөздер болса, автор оларды түпнұсқалармен мұқият салыстырып, мәтіннің тиісті жерлеріне өз қолын қояды.</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Мәтінді түзету көп жағдайда дәл сол белгілерді қолдану арқылы жүзеге асырылады, олардың біреуі мәтіндегі қатені белгілейді, ал екіншісі шеттерде, мүмкін болса, қате табылған жолдың жолында қайталанады. Әріптік белгілер белгішенің оң жағында орналасқан.</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Егер бір типті бірнеше түзетулер қатар жүргізілсе, онда белгілер әртараптандырылады, оларға қосымша көлденең штрихтар қосылады және штрихтар түзету жүргізілетін өріске бағытталуы керек.</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Үстіңгі және астыңғы жолдарды түзету кезінде үстіңгі және төменгі жиектерге белгілер қойылады.</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Мәтіндегі белгілер мен шеттердегі белгі арасында байланыстырушы сызықтарды қолдануға жол берілмейді.</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Жиектерге орналастырылған және терілмейтін барлық ауызша нұсқаулар шеңберге салынған (сиямен).</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Корректорлық және макет тексеріліп, түзетілгеннен кейін титулдық бетте «Басып шығару үшін» деген сөйлем жазылады, автордың қолы қойылады және жарияланған күні көрсетіледі. </w:t>
      </w:r>
    </w:p>
    <w:p w:rsidR="000D1A42" w:rsidRPr="000D1A42" w:rsidRDefault="000D1A42" w:rsidP="000D1A42">
      <w:pPr>
        <w:tabs>
          <w:tab w:val="left" w:pos="1758"/>
        </w:tabs>
        <w:spacing w:after="0" w:line="240" w:lineRule="auto"/>
        <w:ind w:firstLine="425"/>
        <w:jc w:val="both"/>
        <w:rPr>
          <w:rFonts w:ascii="Times New Roman" w:hAnsi="Times New Roman" w:cs="Times New Roman"/>
          <w:b/>
          <w:sz w:val="28"/>
          <w:szCs w:val="28"/>
          <w:lang w:val="kk-KZ"/>
        </w:rPr>
      </w:pPr>
    </w:p>
    <w:p w:rsidR="000D1A42" w:rsidRPr="000D1A42" w:rsidRDefault="000D1A42" w:rsidP="000D1A42">
      <w:pPr>
        <w:tabs>
          <w:tab w:val="left" w:pos="1758"/>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Дипломдық жұмыс тақырыбы бойынша әдебиеттерге шолу жасаудың құрылымы мен талаптары.</w:t>
      </w:r>
    </w:p>
    <w:p w:rsidR="000D1A42" w:rsidRPr="000D1A42" w:rsidRDefault="000D1A42" w:rsidP="000D1A42">
      <w:pPr>
        <w:tabs>
          <w:tab w:val="left" w:pos="1758"/>
        </w:tabs>
        <w:spacing w:after="0" w:line="240" w:lineRule="auto"/>
        <w:ind w:firstLine="425"/>
        <w:jc w:val="both"/>
        <w:rPr>
          <w:rFonts w:ascii="Times New Roman" w:hAnsi="Times New Roman" w:cs="Times New Roman"/>
          <w:sz w:val="28"/>
          <w:szCs w:val="28"/>
          <w:lang w:val="kk-KZ"/>
        </w:rPr>
      </w:pP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Әдебиетке шолу кез-келген ғылыми жұмыстың міндетті құрамдас бөлігі болып табылады. Ол дипломда (курста) көтерілген сұраққа қазіргі кездегі көзқарастарды талдайды. Автордың міндеті - әртүрлі ғалымдардың көзқарастарын зерттеу және олардың арасынан Жұмыс орнын табу, оның ерекшелігін (бірегейлігін) анықтау. Шолу кіріспеде ұсынылуы немесе жеке тарау ретінде ресімделуі мүмкін.</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Әдебиеттерді шолудың негізгі мақсаты-таңдалған ғылым саласындағы танымның қазіргі шекараларын анықтау, сондай-ақ алдыңғы қатардағы деректердегі қайшылықтарды ашу немесе тәуелсіз зерттеушілер растамаған олардың деректерін анықтау. Шолудың соңында әрі қарайғы зерттеулердің перспективалары туралы қорытынды жасауға болады.</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Әдебиетке қалай шолу жасауға болады</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1.</w:t>
      </w:r>
      <w:r w:rsidRPr="000D1A42">
        <w:rPr>
          <w:rFonts w:ascii="Times New Roman" w:hAnsi="Times New Roman" w:cs="Times New Roman"/>
          <w:sz w:val="28"/>
          <w:szCs w:val="28"/>
          <w:lang w:val="kk-KZ"/>
        </w:rPr>
        <w:tab/>
        <w:t>Сіз ғылыми жұмыс жазғыңыз келетін тақырып бойынша әдебиеттің максималды санын зерттеңіз. (Интернет - ресурстарды пайдалану ғана емес, кітапханаға бару міндетті). Жақсы пайдалануға бірегей басылымдармен.</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2.</w:t>
      </w:r>
      <w:r w:rsidRPr="000D1A42">
        <w:rPr>
          <w:rFonts w:ascii="Times New Roman" w:hAnsi="Times New Roman" w:cs="Times New Roman"/>
          <w:sz w:val="28"/>
          <w:szCs w:val="28"/>
          <w:lang w:val="kk-KZ"/>
        </w:rPr>
        <w:tab/>
        <w:t>Әр дереккөзді зерттегеннен кейін, оқылған дереккөздің негізгі мазмұнын баяндайтын шағын конспект жасаңыз. Сонымен қатар, қажетті дәйексөздер мен тезистерді жазу керек.</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3.</w:t>
      </w:r>
      <w:r w:rsidRPr="000D1A42">
        <w:rPr>
          <w:rFonts w:ascii="Times New Roman" w:hAnsi="Times New Roman" w:cs="Times New Roman"/>
          <w:sz w:val="28"/>
          <w:szCs w:val="28"/>
          <w:lang w:val="kk-KZ"/>
        </w:rPr>
        <w:tab/>
        <w:t>Шолуда жұмысты алдын-ала бастау керек.</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1. Алдымен ғылыми жұмыста әдеби дереккөздерді ұсыну тәртібін анықтаңыз. Бұл таңдалған тақырып бойынша өз ойларыңызды дамытатын логикаға байланысты.</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4.</w:t>
      </w:r>
      <w:r w:rsidRPr="000D1A42">
        <w:rPr>
          <w:rFonts w:ascii="Times New Roman" w:hAnsi="Times New Roman" w:cs="Times New Roman"/>
          <w:sz w:val="28"/>
          <w:szCs w:val="28"/>
          <w:lang w:val="kk-KZ"/>
        </w:rPr>
        <w:tab/>
        <w:t>Сіз хронологиялық принципті негізге ала аласыз және мәселенің тарихымен хронологиялық ретпен таныса аласыз. Сіз зерттеген мәселеге қандай көзқарастар болғанын, олардың қалай дамығанын сипаттаңыз. Осы мәселе бойынша жұмыс істеген ғылыми ойдың негізгі өкілдерін атаңыз, олар өз зерттеулерінде қол жеткізді.</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 5.</w:t>
      </w:r>
      <w:r w:rsidRPr="000D1A42">
        <w:rPr>
          <w:rFonts w:ascii="Times New Roman" w:hAnsi="Times New Roman" w:cs="Times New Roman"/>
          <w:sz w:val="28"/>
          <w:szCs w:val="28"/>
          <w:lang w:val="kk-KZ"/>
        </w:rPr>
        <w:tab/>
        <w:t>Еңбектерді сыни тұрғыдан талдау қажет. Олардың еңбектеріндегі әлсіз тұстарды көрсету, қандай мәселелердің қарастырылмағанын анықтау. Авторлар мәселенің осы немесе басқа жағын қарастырмаған себептерді көрсетіңіз. Осылайша, сіз осы сұрақтың ішіндегі жұмыс орнын анықтай аласыз.</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6.</w:t>
      </w:r>
      <w:r w:rsidRPr="000D1A42">
        <w:rPr>
          <w:rFonts w:ascii="Times New Roman" w:hAnsi="Times New Roman" w:cs="Times New Roman"/>
          <w:sz w:val="28"/>
          <w:szCs w:val="28"/>
          <w:lang w:val="kk-KZ"/>
        </w:rPr>
        <w:tab/>
        <w:t>Зерттеушілер қойған ғылыми міндеттерді қысқаша сипаттаңыз. Олар қалаған нәтижелерге қаншалықты қол жеткізді немесе қол жеткізе алмады. Осы тақырыпты зерттеуді жалғастыруды шешкен себептерді тұжырымдау.</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7.</w:t>
      </w:r>
      <w:r w:rsidRPr="000D1A42">
        <w:rPr>
          <w:rFonts w:ascii="Times New Roman" w:hAnsi="Times New Roman" w:cs="Times New Roman"/>
          <w:sz w:val="28"/>
          <w:szCs w:val="28"/>
          <w:lang w:val="kk-KZ"/>
        </w:rPr>
        <w:tab/>
        <w:t>Диплом бойынша жұмыс барысында әдеби шолуды жазуға болады, сондықтан оны түзету, толықтыру және соңғы кезеңде өзгерістер енгізу оңайырақ болады.</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Әдеби шолуға қойылатын негізгі талаптар</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1) шолуды екі рет жазған жөн. Рефератқа жақын стильде алдын-ала нұсқаны алдымен дайындап, ақпаратты жүйелеу нұсқаларын, қажетті жақсартуларды, қосымша іздеуді талқылау үшін ғылыми жетекшіге алдын-ала қарау үшін ұсынған жөн. Көрсетілген пысықтаудан кейін шолу ғылыми жетекшіге ұсынылады. Оның келісімімен курстық, дипломдық жұмыстарға қосылады</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2)  әдеби шолудың көлемі курстық жұмыстың (дипломдық жұмыстың) тақырыбы мен түріне, оған сілтеме жасалатын әдебиеттер тізіміне байланысты болады. Шолуда республикалық  және шетелдік мерзімді ғылыми басылымдардың деректерін пайдалану ұсынылады.</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3) шолу зерттеудің тар тақырыбына арналған әдебиеттермен шектелмеуі тиіс. Шолуды жазу кезінде дереккөздер, ең алдымен, монографиялар, диссертациялар, ғылыми мақалалар болуы керек, сонымен қатар ең беделді анықтамалық басылымдар мен оқулықтар, нақты зерттеулердің материалдары бар Жарияланымдар пайдаланылуы мүмкін.</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5) нақты зерттеулердің нәтижелері бар жарияланымдарды шолуды сіздің шолуыңызда пайдаланылатын жобалардың қысқаша сипаттамасынан </w:t>
      </w:r>
      <w:r w:rsidRPr="000D1A42">
        <w:rPr>
          <w:rFonts w:ascii="Times New Roman" w:hAnsi="Times New Roman" w:cs="Times New Roman"/>
          <w:sz w:val="28"/>
          <w:szCs w:val="28"/>
          <w:lang w:val="kk-KZ"/>
        </w:rPr>
        <w:lastRenderedPageBreak/>
        <w:t>бастауға болады, және олардың нәтижелері бойынша негізгі басылымдардың тізімі. Сипаттамаларды хронологиялық ретпен орналастырған дұрыс. Зерттеуді кім (қай мекеме) жүргізгенін, қай кезеңде зерттеу объектісін және іріктеу көлемін қысқаша сипаттап, сондай-ақ жоба жетекшісін атау қажет. Бұл бөлімде нақты мәселелер мен осы зерттеулердің нәтижелері қарастырылмайды. Бұл оқырман белгілі бір нақты нәтижелер алынған зерттеуді қашан, кім және қандай объектіде жүргізгенін және қажет болған жағдайда келтірілген материалдарға жүгінуі үшін қажет.</w:t>
      </w:r>
    </w:p>
    <w:p w:rsidR="000D1A42" w:rsidRPr="000D1A42" w:rsidRDefault="000D1A4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6) зерттеу нәтижелерін талдауды Жарияланымдар емес, проблемалар төңірегінде құру қажет. Бұл тек оқылған мақалалар мен есептердің мазмұнын айту мүмкін емес дегенді білдіреді. Әдебиетке шолу-Бұл дерексіз құжат емес, аналитикалық құжат. Оның басты міндеті-алдыңғы зерттеулердің нәтижелерінде көрсетілген проблемаларды анықтау, әртүрлі зерттеулердің материалдарындағы сәйкессіздіктерді көрсету (егер бар болса), алынған нәтижелерді әдеби шолудың бірінші бөлігінде келтірілген теориялық әзірлемелермен салыстыру, мәселенің жеткіліксіз зерттелген аспектілерін анықтау.</w:t>
      </w:r>
    </w:p>
    <w:p w:rsidR="000D1A42" w:rsidRPr="000D1A42" w:rsidRDefault="000D1A42" w:rsidP="000D1A42">
      <w:pPr>
        <w:tabs>
          <w:tab w:val="left" w:pos="159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7) пайдаланылған әдебиеттерде кездесетін барлық сюжеттерді шолуда бірдей егжей - тегжейлі қарастыруға болмайды-тақырыпқа тікелей байланысты тақырыптарға назар аудару керек.</w:t>
      </w:r>
    </w:p>
    <w:p w:rsidR="000D1A42" w:rsidRPr="000D1A42" w:rsidRDefault="000D1A42" w:rsidP="000D1A42">
      <w:pPr>
        <w:tabs>
          <w:tab w:val="left" w:pos="159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8) мәтіндерден дәйексөз алуға ерекше назар аудару қажет.</w:t>
      </w:r>
      <w:r w:rsidRPr="000D1A42">
        <w:rPr>
          <w:rFonts w:ascii="Times New Roman" w:hAnsi="Times New Roman" w:cs="Times New Roman"/>
          <w:sz w:val="28"/>
          <w:szCs w:val="28"/>
          <w:lang w:val="kk-KZ"/>
        </w:rPr>
        <w:tab/>
        <w:t>Басқа адамдардың жарияланған мәтіндерін пайдалану Азаматтық кодекспен реттеледі (IV бөлім "Авторлық құқық"): "1274-бап. Туындыны ақпараттық, ғылыми, оқу немесе мәдени мақсаттарда еркін пайдалануға ... автордың немесе өзге де құқық иеленушінің келісімінсіз және сыйақы төлемей, бірақ туындысы пайдаланылатын автордың атын және қарыз алу көзін міндетті түрде көрсете отырып жол беріледі:</w:t>
      </w:r>
    </w:p>
    <w:p w:rsidR="000D1A42" w:rsidRPr="000D1A42" w:rsidRDefault="000D1A42" w:rsidP="000D1A42">
      <w:pPr>
        <w:tabs>
          <w:tab w:val="left" w:pos="159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 8.1.</w:t>
      </w:r>
      <w:r w:rsidRPr="000D1A42">
        <w:rPr>
          <w:rFonts w:ascii="Times New Roman" w:hAnsi="Times New Roman" w:cs="Times New Roman"/>
          <w:sz w:val="28"/>
          <w:szCs w:val="28"/>
          <w:lang w:val="kk-KZ"/>
        </w:rPr>
        <w:tab/>
        <w:t>Газет және журнал мақалаларының үзінділерін Баспасөзге шолу нысанында көшірмелеуді қоса алғанда, дәйексөз келтіру мақсатымен ақталған көлемде заңды түрде жарияланған туындыларды ғылыми, полемикалық, сыни немесе ақпараттық мақсаттарда түпнұсқада және аудармада дәйексөз келтіру".</w:t>
      </w:r>
    </w:p>
    <w:p w:rsidR="000D1A42" w:rsidRPr="000D1A42" w:rsidRDefault="000D1A42" w:rsidP="000D1A42">
      <w:pPr>
        <w:tabs>
          <w:tab w:val="left" w:pos="159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8.2.</w:t>
      </w:r>
      <w:r w:rsidRPr="000D1A42">
        <w:rPr>
          <w:rFonts w:ascii="Times New Roman" w:hAnsi="Times New Roman" w:cs="Times New Roman"/>
          <w:sz w:val="28"/>
          <w:szCs w:val="28"/>
          <w:lang w:val="kk-KZ"/>
        </w:rPr>
        <w:tab/>
        <w:t>Шолуда, басқа авторлық мәтіндердегідей, семантикалық бөліктерді тікелей көбейтуге қатаң тыйым салынады (және этикалық және заңды түрде), тырнақшаларсыз және осы дәйексөздің қайдан алынғанын нақты көрсетпестен.</w:t>
      </w:r>
    </w:p>
    <w:p w:rsidR="000D1A42" w:rsidRPr="000D1A42" w:rsidRDefault="000D1A42" w:rsidP="000D1A42">
      <w:pPr>
        <w:tabs>
          <w:tab w:val="left" w:pos="159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8.3.</w:t>
      </w:r>
      <w:r w:rsidRPr="000D1A42">
        <w:rPr>
          <w:rFonts w:ascii="Times New Roman" w:hAnsi="Times New Roman" w:cs="Times New Roman"/>
          <w:sz w:val="28"/>
          <w:szCs w:val="28"/>
          <w:lang w:val="kk-KZ"/>
        </w:rPr>
        <w:tab/>
        <w:t>Шолуды "өз сөзіңізбен" жазған дұрыс, егер мүмкін болса, сипатталған жұмыстың терминологиясын нақты ұстаныңыз. Тікелей дәйексөз шолу мәтінінің 5-10% - ынан аспауы тиіс. Өз мәтінінің шегінде дәйексөздің қабылданған нормасы бір автордың 300 белгісінен аспайды (шамамен 50-60 сөз).</w:t>
      </w:r>
    </w:p>
    <w:p w:rsidR="000D1A42" w:rsidRPr="000D1A42" w:rsidRDefault="000D1A42" w:rsidP="000D1A42">
      <w:pPr>
        <w:tabs>
          <w:tab w:val="left" w:pos="159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8.4.</w:t>
      </w:r>
      <w:r w:rsidRPr="000D1A42">
        <w:rPr>
          <w:rFonts w:ascii="Times New Roman" w:hAnsi="Times New Roman" w:cs="Times New Roman"/>
          <w:sz w:val="28"/>
          <w:szCs w:val="28"/>
          <w:lang w:val="kk-KZ"/>
        </w:rPr>
        <w:tab/>
        <w:t xml:space="preserve">Кез-келген нәтижеге немесе гипотезаға сілтеме жасай отырып, олар алғаш пайда болған немесе тұжырымы классикалық деп танылған жұмыстарға жүгіну керек. Егер бұл мүмкін болмаса және сіз" екінші қолмен " </w:t>
      </w:r>
      <w:r w:rsidRPr="000D1A42">
        <w:rPr>
          <w:rFonts w:ascii="Times New Roman" w:hAnsi="Times New Roman" w:cs="Times New Roman"/>
          <w:sz w:val="28"/>
          <w:szCs w:val="28"/>
          <w:lang w:val="kk-KZ"/>
        </w:rPr>
        <w:lastRenderedPageBreak/>
        <w:t>дәйексөз келтірсеңіз( мысалы, оқулықтан, анықтамалықтан немесе жалпылама монографиядан ереже немесе нәтиже беріңіз), тек көрсетілмеуі керек"бастапқы көз" (автор және/немесе басылым), бірақ сіз дәйексөзді қайдан аласыз. Бұл ғана емес, әдепке сәйкес келеді, құқықтық нормалар, бірақ және бет сізді айыптау дәлсіздіктер (егер ондай орын алса) жіберілген авторы қорытындылаушы басылымдар, сіз осыдан мәліметтер.</w:t>
      </w:r>
    </w:p>
    <w:p w:rsidR="000D1A42" w:rsidRPr="000D1A42" w:rsidRDefault="000D1A42" w:rsidP="000D1A42">
      <w:pPr>
        <w:tabs>
          <w:tab w:val="left" w:pos="159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8.5.</w:t>
      </w:r>
      <w:r w:rsidRPr="000D1A42">
        <w:rPr>
          <w:rFonts w:ascii="Times New Roman" w:hAnsi="Times New Roman" w:cs="Times New Roman"/>
          <w:sz w:val="28"/>
          <w:szCs w:val="28"/>
          <w:lang w:val="kk-KZ"/>
        </w:rPr>
        <w:tab/>
        <w:t>Шолу қысқаша тұжырымдармен аяқталуы керек, онда сіздің әдебиетіңізді талдаудан туындайтын ережелер тұжырымдалған және сіздің зерттеуіңіздің проблемасы мен гипотезаларын тұжырымдауға, сондай-ақ зерттеу объектісін таңдауға тікелей байланысты.</w:t>
      </w:r>
    </w:p>
    <w:p w:rsidR="000D1A42" w:rsidRPr="000D1A42" w:rsidRDefault="000D1A42" w:rsidP="000D1A42">
      <w:pPr>
        <w:tabs>
          <w:tab w:val="left" w:pos="159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9) пайдаланылатын әдебиеттер тізімі жұмыстың соңында орналасуы және келесі талаптарға сай болуы тиіс:</w:t>
      </w:r>
    </w:p>
    <w:p w:rsidR="000D1A42" w:rsidRPr="000D1A42" w:rsidRDefault="000D1A42" w:rsidP="000D1A42">
      <w:pPr>
        <w:tabs>
          <w:tab w:val="left" w:pos="159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 9.1.</w:t>
      </w:r>
      <w:r w:rsidRPr="000D1A42">
        <w:rPr>
          <w:rFonts w:ascii="Times New Roman" w:hAnsi="Times New Roman" w:cs="Times New Roman"/>
          <w:sz w:val="28"/>
          <w:szCs w:val="28"/>
          <w:lang w:val="kk-KZ"/>
        </w:rPr>
        <w:tab/>
        <w:t>Тізімдегі жұмыстар, әдетте, автордың тегінің бірінші әріптерімен алфавиттік ретпен орналастырылады (егер бірнеше автор болса, онда кітаптың (мақаланың) өзінде бірінші көрсетілген Авторлардың тегі бойынша, егер 3 - тен көп болса, онда атаулардың алфавитінде).</w:t>
      </w:r>
    </w:p>
    <w:p w:rsidR="000D1A42" w:rsidRPr="000D1A42" w:rsidRDefault="000D1A42" w:rsidP="000D1A42">
      <w:pPr>
        <w:tabs>
          <w:tab w:val="left" w:pos="159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9.2.</w:t>
      </w:r>
      <w:r w:rsidRPr="000D1A42">
        <w:rPr>
          <w:rFonts w:ascii="Times New Roman" w:hAnsi="Times New Roman" w:cs="Times New Roman"/>
          <w:sz w:val="28"/>
          <w:szCs w:val="28"/>
          <w:lang w:val="kk-KZ"/>
        </w:rPr>
        <w:tab/>
        <w:t>Орыс тіліндегі әдебиеттер шет тілдеріндегі әдебиеттерден бұрын орналасқан.</w:t>
      </w:r>
    </w:p>
    <w:p w:rsidR="000D1A42" w:rsidRPr="000D1A42" w:rsidRDefault="000D1A42" w:rsidP="000D1A42">
      <w:pPr>
        <w:tabs>
          <w:tab w:val="left" w:pos="159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9.3.</w:t>
      </w:r>
      <w:r w:rsidRPr="000D1A42">
        <w:rPr>
          <w:rFonts w:ascii="Times New Roman" w:hAnsi="Times New Roman" w:cs="Times New Roman"/>
          <w:sz w:val="28"/>
          <w:szCs w:val="28"/>
          <w:lang w:val="kk-KZ"/>
        </w:rPr>
        <w:tab/>
        <w:t>Пайдаланылған әдебиеттер тізімі нөмірленуі керек. Нөмірлеу тізімдегі бағдарлауды жеңілдетеді, бірақ тізімге жаңа атауларды енгізуді қиындатады, әсіресе егер олар шолуды дайындаудың соңында пайда болса (мысалы, жаңа басылым).</w:t>
      </w:r>
    </w:p>
    <w:p w:rsidR="000D1A42" w:rsidRPr="000D1A42" w:rsidRDefault="000D1A42" w:rsidP="000D1A42">
      <w:pPr>
        <w:tabs>
          <w:tab w:val="left" w:pos="159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9.4.</w:t>
      </w:r>
      <w:r w:rsidRPr="000D1A42">
        <w:rPr>
          <w:rFonts w:ascii="Times New Roman" w:hAnsi="Times New Roman" w:cs="Times New Roman"/>
          <w:sz w:val="28"/>
          <w:szCs w:val="28"/>
          <w:lang w:val="kk-KZ"/>
        </w:rPr>
        <w:tab/>
        <w:t>Мақала немесе кітап туралы мәліметтер Қабылданған стандарттармен анықталатын библиографиялық сипаттаманың стандартты ережелеріне сәйкес ресімделеді. (МЕМСТ 7.0.5-2008 сәйкес библиографиялық сілтеме)</w:t>
      </w:r>
    </w:p>
    <w:p w:rsidR="000D1A42" w:rsidRPr="000D1A42" w:rsidRDefault="000D1A42" w:rsidP="000D1A42">
      <w:pPr>
        <w:tabs>
          <w:tab w:val="left" w:pos="159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9.5.</w:t>
      </w:r>
      <w:r w:rsidRPr="000D1A42">
        <w:rPr>
          <w:rFonts w:ascii="Times New Roman" w:hAnsi="Times New Roman" w:cs="Times New Roman"/>
          <w:sz w:val="28"/>
          <w:szCs w:val="28"/>
          <w:lang w:val="kk-KZ"/>
        </w:rPr>
        <w:tab/>
        <w:t>Шолуда көзді сипаттау кезінде екі факторға назар аудару керек:</w:t>
      </w:r>
    </w:p>
    <w:p w:rsidR="000D1A42" w:rsidRPr="000D1A42" w:rsidRDefault="000D1A42" w:rsidP="000D1A42">
      <w:pPr>
        <w:tabs>
          <w:tab w:val="left" w:pos="159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сипаттама элементтері;</w:t>
      </w:r>
    </w:p>
    <w:p w:rsidR="000D1A42" w:rsidRPr="000D1A42" w:rsidRDefault="000D1A42" w:rsidP="000D1A42">
      <w:pPr>
        <w:tabs>
          <w:tab w:val="left" w:pos="159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элементтер арасындағы бөлу белгілері.</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Пайдаланылған әдебиеттер тізімін рәсімдеу</w:t>
      </w:r>
    </w:p>
    <w:p w:rsidR="000D1A42" w:rsidRPr="000D1A42" w:rsidRDefault="000D1A42" w:rsidP="000D1A42">
      <w:pPr>
        <w:tabs>
          <w:tab w:val="left" w:pos="1134"/>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1.</w:t>
      </w:r>
      <w:r w:rsidRPr="000D1A42">
        <w:rPr>
          <w:rFonts w:ascii="Times New Roman" w:hAnsi="Times New Roman" w:cs="Times New Roman"/>
          <w:sz w:val="28"/>
          <w:szCs w:val="28"/>
          <w:lang w:val="kk-KZ"/>
        </w:rPr>
        <w:tab/>
        <w:t>Біріншіден, тізімде Нормативтік немесе құқықтық құжаттар бар, егер олар қолданылса. Мұндай құжаттар тізімде Алфавит бойынша емес, құжаттың заңды күші бойынша орналастырылады. (Мысалы, республикалық заңдар, Президенттің жарлықтары, Үкімет қаулылары және т. б.)</w:t>
      </w:r>
    </w:p>
    <w:p w:rsidR="000D1A42" w:rsidRPr="000D1A42" w:rsidRDefault="000D1A42" w:rsidP="000D1A42">
      <w:pPr>
        <w:tabs>
          <w:tab w:val="left" w:pos="1134"/>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2.</w:t>
      </w:r>
      <w:r w:rsidRPr="000D1A42">
        <w:rPr>
          <w:rFonts w:ascii="Times New Roman" w:hAnsi="Times New Roman" w:cs="Times New Roman"/>
          <w:sz w:val="28"/>
          <w:szCs w:val="28"/>
          <w:lang w:val="kk-KZ"/>
        </w:rPr>
        <w:tab/>
        <w:t>Содан кейін кітаптар, жинақтардан, мерзімді басылымдардан мақалалар, интернет-көздер тізімде алфавиттік ретпен орналастырылады.</w:t>
      </w:r>
    </w:p>
    <w:p w:rsidR="000D1A42" w:rsidRPr="000D1A42" w:rsidRDefault="000D1A42" w:rsidP="000D1A42">
      <w:pPr>
        <w:tabs>
          <w:tab w:val="left" w:pos="1276"/>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3.</w:t>
      </w:r>
      <w:r w:rsidRPr="000D1A42">
        <w:rPr>
          <w:rFonts w:ascii="Times New Roman" w:hAnsi="Times New Roman" w:cs="Times New Roman"/>
          <w:sz w:val="28"/>
          <w:szCs w:val="28"/>
          <w:lang w:val="kk-KZ"/>
        </w:rPr>
        <w:tab/>
        <w:t>Тізімдегі сипаттама сонымен қатар ГОСТ 7.0.5-2008 сәйкес жасалуы керек библиографиялық сілтеме)</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Қорытындылай келе, шолудың негізгі қажетті элементтерін атап өткен жөн:</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 * әр түрлі авторлардың қарастырылған мәселелер бойынша көзқарастарын салыстыру;</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осы көзқарастарды ұсынудың максималды объективтілігімен мәлімделген тақырып бойынша әртүрлі көзқарастар;</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 шолуда қарастырылған көзқарастарға автордың көзқарасы;</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бақыланатын авторлардың жұмысындағы артықшылықтар мен кемшіліктер, олардың пікірлеріндегі Қайшылықтар, алогизмдер, диссертацияға арналған жарияланымдардың сенімділігі, жаңалығы және пайдалылығы. Шолу құрылымы.</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Зерттеудің жалпы тұжырымдамалары мен проблемаларынан бастау керек (мысалы, дипломдық жұмысқа арналған PR саласы), содан кейін тақырып пен проблемаға енгізілген басқа негізгі ұғымдар туралы ақпарат көздерін қарастырыңыз.</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Бөлімдер:</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осы бағыттағы отандық әлеуеттің жай-күйіне сапалы сипаттама беру (яғни проблемалар бойынша ғылыми кадрлармен және ғылыми жабдықпен қамтамасыз етілуін бағалау).</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2 бөлім - осы бағыттағы ғылыми мектептердің болуы. Бұл жағдайда келесі аспектілерді көрсету қажет:</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ғылыми дереккөздерді ғылыми мектептерге қатыстылығы бойынша топтастыру</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анықталған ғылыми мектептердің негізгі сипаттамаларын сипаттау</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ғылыми мектептердің көшбасшылары мен олардың жарияланымдарын атау</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аталған ғылыми мектептердің маңызды жетістіктерін сипаттау</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 3 бөлім - ғылыми жарияланымдарда сипатталған маңызды ғылыми нәтижелер</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осы бағыт бойынша маңызды ғылыми нәтижелерді бағалау</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негізгі әдіснамалық жетістіктерді көрсету.</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Титулдық Парақ реферат ережелеріне сәйкес жасалады, тек "реферат" сөзінің орнына "тест"жазылады.</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Міндетті шарт-әдебиеттерді шолу тезистің ғылыми жетекшісіне көрсетіліп, оған қол қойылуы керек. Осыдан кейін оны "қоғаммен байланыс теориясы мен практикасы"пәні бойынша тест ретінде тапсыруға болады.</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Тұрақты ғылыми жұмыс міндетті түрде алдыңғы нәтижелерге негізделеді, сондықтан ғылыми мақалалар мен көлемі жағынан маңызды басқа басылымдар міндетті түрде осы нәтижелерді білудің құжаттық дәлелі ретінде библиографиялық сілтемелерді қамтиды. Жұмыста басқа адамдардың идеяларын, деректерін, әдістерін пайдалану немесе олардың авторларына сілтеме жасамай мәтінді ойнату-плагиат, ғылыми этиканың негізгі бұзушылықтарының бірі.</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Жарияланымда келтірілген библиографиялық ақпарат оқырманға жұмыстың алдыңғы зерттеулермен байланысын тез анықтауға мүмкіндік береді, олар көптеген жағдайларда автордың ғылыми ұстанымдары, оның белгілі бір ғылыми мектепке жататындығы туралы түсінік алуға, берілген мәліметтердің нақты дұрыстығын тексеруге мүмкіндік береді.</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Тәжірибе көрсеткендей, маман жаңа басылыммен танысып, оны жиі келесі ретпен қарайды:" атауы " - "Реферат" - "әдебиеттер тізімі" - </w:t>
      </w:r>
      <w:r w:rsidRPr="000D1A42">
        <w:rPr>
          <w:rFonts w:ascii="Times New Roman" w:hAnsi="Times New Roman" w:cs="Times New Roman"/>
          <w:sz w:val="28"/>
          <w:szCs w:val="28"/>
          <w:lang w:val="kk-KZ"/>
        </w:rPr>
        <w:lastRenderedPageBreak/>
        <w:t>"қорытындылар" - "жарияланымның өзі". Бұл сілтемелерді дұрыс таңдау мен жобалаудың және олардың библиографиялық сипаттамаларының маңыздылығын көрсетеді.</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 Сілтеме екі жағдайда жасалады:</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шығарма айтылған кезде,</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басқа біреудің мәтіні немесе ақпараты дәйексөз немесе қайта жазу түрінде ойнатылған кезде.</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Сіз жарияланымға, мұрағаттық құжатқа, эссе қолжазбасына, жеке хабарламаға сілтеме жасай аласыз. Соңғы екі жағдайда аталған жұмыс немесе хабарлама авторының жеке рұқсаты қажет. Тізімге тек сілтеме жасалған көздер кіруі керек. Кітап астындағы тізім оған ұсынылған әдебиеттерді, көмекші, реттеуші және басқа көздерді қосу арқылы кеңейтілуі мүмкін.</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Бірнеше қажетті шарттарды атап өту керек:</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дәйексөздер тізімінде келтірілген барлық жұмыстармен автор жеке таныс болуы керек;</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көптеген жарияланымдардың шектеулі көлеміне байланысты, ең алдымен, дереккөздердің белгілі бір іріктеуінен бұрын болуы керек ең маңызды жұмыстарды атап өту керек;</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бір сілтемеде келтірілген жұмыстар авторларының 10-20 фамилиясынан тұратын "жаппай қабірлер" мақаласының мәтінінде жақсы ештеңе жоқ.</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Сілтемелер мен библиографиялық сипаттамалардың тізімін жасаудағы басты талап - шығармашылық жоқ. МЕМСТ-тармен, анықтамалықтармен, "авторларға арналған ережелермен" үнемі салыстырып отыру, маман-библиографтармен кеңесіп отыру қажет.</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Мысал үшін диссертация жазу кезінде қолданылатын ақпарат көздерінің библиографиялық сипаттамасының мысалдары келтірілген. Стандартты сипаттаманың барлық" егжей - тегжейлеріне "назар аудару керек-авторлардың аты-жөндерінің орналасуы, сілтеменің" денесінде " тыныс белгілерінің орналасуы, дереккөздің шығуын тізімдеу реті және т. б.</w:t>
      </w: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p>
    <w:p w:rsidR="000D1A42" w:rsidRPr="000D1A42" w:rsidRDefault="000D1A42" w:rsidP="000D1A42">
      <w:pPr>
        <w:tabs>
          <w:tab w:val="left" w:pos="2319"/>
        </w:tabs>
        <w:spacing w:after="0" w:line="240" w:lineRule="auto"/>
        <w:ind w:firstLine="425"/>
        <w:jc w:val="both"/>
        <w:rPr>
          <w:rFonts w:ascii="Times New Roman" w:hAnsi="Times New Roman" w:cs="Times New Roman"/>
          <w:sz w:val="28"/>
          <w:szCs w:val="28"/>
          <w:lang w:val="kk-KZ"/>
        </w:rPr>
      </w:pPr>
    </w:p>
    <w:p w:rsidR="000D1A42" w:rsidRPr="000D1A42" w:rsidRDefault="000D1A42" w:rsidP="000D1A42">
      <w:pPr>
        <w:tabs>
          <w:tab w:val="left" w:pos="1421"/>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11  ҚЫСҚА МӘТІНДІ ҚОЛЖАЗБАСЫ БОЙЫНША ЖҰМЫС ДАЙЫНДАУ</w:t>
      </w:r>
    </w:p>
    <w:p w:rsidR="000D1A42" w:rsidRPr="000D1A42" w:rsidRDefault="000D1A42" w:rsidP="000D1A42">
      <w:pPr>
        <w:tabs>
          <w:tab w:val="left" w:pos="1421"/>
        </w:tabs>
        <w:spacing w:after="0" w:line="240" w:lineRule="auto"/>
        <w:ind w:firstLine="425"/>
        <w:jc w:val="both"/>
        <w:rPr>
          <w:rFonts w:ascii="Times New Roman" w:hAnsi="Times New Roman" w:cs="Times New Roman"/>
          <w:sz w:val="28"/>
          <w:szCs w:val="28"/>
          <w:lang w:val="kk-KZ"/>
        </w:rPr>
      </w:pPr>
    </w:p>
    <w:p w:rsidR="009B1B12" w:rsidRPr="00165305" w:rsidRDefault="009B1B12" w:rsidP="00FB6235">
      <w:pPr>
        <w:spacing w:after="0" w:line="240" w:lineRule="auto"/>
        <w:ind w:firstLine="425"/>
        <w:jc w:val="both"/>
        <w:rPr>
          <w:rFonts w:ascii="Times New Roman" w:hAnsi="Times New Roman" w:cs="Times New Roman"/>
          <w:sz w:val="28"/>
          <w:szCs w:val="28"/>
          <w:lang w:val="kk-KZ"/>
        </w:rPr>
      </w:pP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Жазбаша жұмысты дайындаудағы көпжылдық тәжірибе оқылғанды ​​есепке алу жазбаша жұмыстың мазмұнын дайындауда кіріс ретінде пайдаланылған дереккөздерде қамтылған ақпаратты өңдеудің ең тиімді әдісі екенін даусыз дәлелдейді: материалды игеру сенімділігі. оқу процесі таңдалған үзінділерді бекітумен бірге жүрсе, оқу бірнеше есе артады.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Оны қолдана отырып, орындаушы: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оқылған материалды тереңірек меңгереді, өйткені ол үшін тек визуалды және дыбыстық емес, сонымен қатар моторлық жады қолданылады;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 жазылған әсерлерге сүйене отырып, оқығандарынан қорытындылары мен бағасын нақтылау мүмкіндігіне ие бола отырып, алған ақпаратты тереңірек және тиянақты талдауды жүзеге асырады;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оқылатын материалда екпіндерді дәлірек орналастыра алады, осылайша автордың ойын, оның контекстік ортасын жақсы түсінеді;</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жазбалар негізінде болашақ жазба жұмыстарының құрылымын дер кезінде нақтылайды.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Ақырында, оқылған нәрсені алдын ала жазып алу шығарманың кейінгі жазылуын айтарлықтай жеңілдетеді. Көп жағдайда авторға оларды белгілі бір жолмен құрастыру (құрастыру), соңғы әдеби өңдеуді жасау ғана қажет – ал негізгі мәтін дайын!</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Сонымен бірге, оқылғанды ​​есепке алудың бірыңғай, әмбебап нысаны жоқ екенін атап өткен жөн.</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Олардың ең қолайлысын таңдауды (әрбір нақты жағдай үшін) оқырман мыналарды ескере отырып жасауы керек:</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 - ақпарат көздерімен жұмыс істеудің жеке ерекшеліктері мен әдеттері;</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білім деңгейі және «қаламгерлігі»;</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адамның есте сақтау қабілетінің ерекше қасиеттері;</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жазбалардың мақсаты.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Жазбаларды оқудың ең практикалық түрлері жоспар, үзінділер, рефераттар, аннотациялар, конспектілер және конспектілер болып табылады.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Еңбек жазбаларының түрлері</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ЖОСПАР–алда орындалатын жұмыстың материалды баяндау реттілігін анықтайтын кез келген жазба қаңқасы.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Біріншіден, жоспар автор ойының қисынын ашуға оңтайлы мүмкіндік береді, шығарманың негізгі түйіндерін түсінуді жеңілдетеді.</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Екіншіден, жоспар жұмыстың құрылысының мәніне тез және терең енуге мүмкіндік береді, демек, оның мазмұны бойынша шарлау әлдеқайда оңай.</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Үшіншіден, жоспар - кейіннен оған оралғанда - оқылғанды ​​әдеттегіден тезірек еске түсіруге мүмкіндік береді.</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Төртіншіден, жоспардың көмегімен дереккөзден қажетті ақпаратты табу әлдеқайда ыңғайлы.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Бастапқы ақпарат көздерінің мазмұнын жоспарлаудың екі негізгі жолы бар. Бұлардың біріншісі – оқу барысында тиісті жазбаларды жүргізу, ол үшін ол «арқылы» деген атау алды.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Мазмұны салыстырмалы түрде аз болатын бастапқы ақпарат көздерімен жұмыс істеу кезінде жоспарларды құру үшін «соңғы» әдісі ең қолайлы. Оның</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басты артықшылығы – материалды оқумен қатар оның құрылымын, идеялық (сюжеттік) құрамын тереңірек түсінуге болады. Сонымен қатар, сіз өзіңіздің бастапқы жоспарыңызға дереу түзетулер енгізе аласыз және осылайша, белгілі бір жұмыстың соңғы бетін аудара отырып, оны соңғы түрінде ала аласыз.</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Бұл әдістің кемшілігі - әдеттегіден төмен оқу жылдамдығы. Сонымен қатар, мұндай жоспарлар мазмұнның шамадан тыс егжей-тегжейінен зардап шегетіні байқалады.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Екінші әдіс – «жалпылау» – оқу аяқталғаннан кейін бастапқы ақпарат көзінің мазмұнына жоспар құруды қамтиды.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Жалпылау әдісі ең алдымен ірі авторлық шығармаларды зерттеу үшін қолайлы. Оның бірнеше күшті жақтары бар. Біріншіден, мұндай жоспар барлық материалды игеру нәтижелеріне негізделгендіктен, ол тұжырымдамалық сияқты қысқа және нақты болып шығатынын айту керек. Екіншіден, ол ешқашан дерлік жетілдіруді қажет етпейді, бұл оқылған материалды иеленумен де айтарлықтай жеңілдетеді. Үшіншіден, мұндай жоспарды жоғарыда сипатталған әдіске қарағанда тезірек жасауға болады.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Әдістің осал тұсы - бұл жағдайда жоспарды құру «кейінге» кейінге қалдырылады.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жұмысты жазу шарттарын қысқаша сипаттау;</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жұмыстың негізгі идеясын қысқаша айту;</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жұмыс мазмұнының негізгі тармақтарының тізімі (тармақшалар бойынша, мүмкін тармақшаларға бөлінген);</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оқылған нәрседен алған әсерді көрсететін қысқаша қорытынды;</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басқа көздер мен материалдарға сілтемелер. Іс жүзінде, алайда, комбинациясын пайдалану ұсыныладыжоғарыда сипатталған әдістер, әр жолы белгілі бір жағдайға бейімделеді. Кез келген жұмыс үшін сіз жасаған жоспарды кейінірек сөйлеуді немесе, мысалы, басылымды дайындау үшін сәтті пайдалануға болатынын қосамыз.</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Оқу жоспарын құру жұмысы маңызды әдістемелік және тәрбиелік дағдыларды дамытуға және бекітуге ықпал етеді, логикалық ойлауды дамытады, сөйлеуде қарастырылған мәселені қысқа және дәйекті баяндау шеберлігін меңгеруге көмектеседі.</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Тағы бір, өте маңызды ескерту: жоспар құруды ұсақ-түйек жұмыс деп санауға болмайды - тек жоспар әрқашан дерлік оқу жазбаларының көптеген басқа түрлерінің ажырамас бөлігі болғандықтан. Бұл сығындыларға да қатысты.</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ҮШІНШІЛЕР – оқылғанның мазмұнының квинтэссенциясын қамтитын мәтіннің шағын фрагменттері (толық емес және толық сөйлемдер, жеке абзацтар, сонымен қатар ондағы келтірілген фактілер туралы сөзбе-сөз және сөзбе-сөз жақын ескертпелер).</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Үзінділер бастапқы ақпарат көзінің мазмұнын жазудың күрделі түрі болып табылады. Шын мәнінде, үзінділер мәтіннен алынған дәйексөздерден басқа ештеңе емес. Үзінділер шоғырландырылған түрде және максималды дәлдікпен автордың ең маңызды ойларын, статистикалық және даталогиялық ақпаратты ерікті (көбінесе дәйекті) ретпен көшіруге мүмкіндік береді. Кейбір жағдайларда – мәтін бойынша жұмысты жалғастыру тұрғысынан негізделетін болса – дәйексөзді сөзбе-сөз жақын презентациямен ауыстыру әбден қолайлы.</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lastRenderedPageBreak/>
        <w:t>Үзінділердің артықшылықтары шектеулі уақыт ішінде пайдалану үшін шығарылған басылымдармен жұмыс істей алған оқырмандарға жақсы таныс - қағазда жасалған ескертулер мен дәйексөздердің арқасында адам кейіннен шығармашылықпен өңделген бастапқы дереккөзге өте оңай жүгінеді. . Жоғарыда айтылғандардан басқа үзінділер:</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түпнұсқа материалды жоғары дәлдікпен қайта шығару;</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мәтінмен кейінгі жұмыста бізге айтарлықтай әрекет еркіндігін қалдыру;</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бірте-бірте «жартылай фабрикат» түрінде жинақталуға бейім, оны кейіннен ұқсас тақырыптар бойынша басқа жазба жұмыстарын жасағанда бірнеше рет қолдануға болады;</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шығарманың «денесінде» басқа жазбалармен тамаша үйлеседі.</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Үзінділер ең маңызды және маңыздысын бөліп көрсете отырып, сонымен бірге оқығанды ​​тереңірек меңгеруге және есте сақтауға ықпал ететінін естен шығармау керек. Сонымен қатар, олар біздің уақытымызды «ысырап етпейді», бірақ оны мәтінмен кейінгі жұмыс үшін айтарлықтай үнемдейді, бұл біздің жеке жазба жұмысымызды жасау жолындағы баспалдақ болып табылады.</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Ақырында, үзінділер оқығаныңыздың мәніне оралуды айтарлықтай жеңілдетеді, мысалы, емтиханға дайындалу, диссертация қорғау және т.б. Шынында да, уақыт қысымын бастан өткерген мұндай жағдайда бізге осы немесе басқа шығарманы толық (немесе толық дерлік) көлемде қайта оқудың орнына, жазбаларымызды парақтау әлдеқайда оңай. Үзінділер жоқ емес кемшіліктер туралы бірнеше сөз. Ең маңызды кемшіліктер:</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бастапқы мәтінмен жұмыс істеудің бұл әдісінің белгілі қарапайымдылығы - мұнда әсіресе ойды айналдырудың еш жері жоқ, білесіз бе, өзіңізге жазыңыз (мағынасында - көшіріп алыңыз);</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бастапқы ақпарат көзінің маңызды мазмұнын таңдаудағы қиындықтар;</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зерттелетін жұмыс контекстінен тыс бастапқы ақпарат көзінің жазбаша мазмұнын зерттеу.</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xml:space="preserve"> Жоспардағыдай үзінділер бастапқы ақпарат көзінің мазмұнымен танысу барысында немесе оны зерттеу аяқталғаннан кейін жасалуы мүмкін. «Ұшты-аяқ» әдісі бізден неғұрлым қарқынды ой жұмысын талап етеді, бірақ оқумен бір уақытта үзінділерді дайындауды аяқтауға мүмкіндік береді.</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Жалпылау әдісі жазылатын фрагменттердің мәтініне алдын ала белгі қоюды қамтиды, бірақ сайып келгенде сапалы үзінділерді дайындауға мүмкіндік береді. Екі жағдайда да үзінділерде сәйкес бет нөмірлері бойынша ескертпелер берген жөн екенін ескеріңіз.</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Аннотациялар шығармашылықпен өңделген үзінділердің неғұрлым жетілген түрі болып табылады.</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ТЕЗ (грек тілінен tezos – мәлімдеме) – зерттелетін материалдың мазмұнын мақұлдау (сирек теріске шығару) түрінде қысқаша баяндау.</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xml:space="preserve">Диссертациялардың қарапайым үзінділерден айырмашылығы келесідей. Біріншіден, рефераттар материалдың әлдеқайда жоғары концентрациясымен сипатталады. Екіншіден, рефераттарда қорытындылардың жалпы </w:t>
      </w:r>
      <w:r w:rsidRPr="000D1A42">
        <w:rPr>
          <w:rFonts w:ascii="Times New Roman" w:hAnsi="Times New Roman" w:cs="Times New Roman"/>
          <w:sz w:val="28"/>
          <w:szCs w:val="28"/>
        </w:rPr>
        <w:lastRenderedPageBreak/>
        <w:t>пайымдаулардан басымдылығы атап өтіледі. Үшіншіден, рефераттар көбінесе түпнұсқа мәтінге жақын жазылады, яғни тікелей цитата қолданбай.</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Жоғарыда айтылғандарға сүйене отырып, дипломдық жұмыстардың негізгі артықшылығын анықтау қиын емес: олар кез келген күрделіліктегі жазбаша жұмыс үшін терең және жан-жақты дәлелдер дайындау үшін, сондай-ақ қорғау сөздерін, баяндамаларды және т.б. дайындау үшін өте қажет.</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Бұл тезистердің негізгі кемшілігі: мәтіннің белгілі бір нұсқасына «бейнеленген», олар басқасының мазмұнына әрең «орналастырылған». Сонымен қатар, бұрын жасалған тезистер негізінде өзіндік жазба жұмысын «құру» өте ыңғайлы.</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Мақсатына қарай тезистер негізгі, қарапайым немесе күрделі болуы мүмкін.</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Негізгі тезистер түпнұсқаның түбегейлі маңызды ережелерін сөзбе-сөз жазудан басқа ештеңе емес.</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xml:space="preserve"> Қарапайым рефераттар – автордың негізгі (түпнұсқа мәтіннің әрбір бөлігі және тұтас мәтін бойынша) ойларының сөзбе-сөз дерлік тізімі. Бұл тезистер салыстырмалы қысқалығымен және баяндаудың туралығымен ерекшеленеді. Қарапайым рефераттардың негізгі мақсаты – түпнұсқа мәтіннің мәнін түсінуді жеңілдету.</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Соңғысы біріншісін толықтыратын негізгі және қарапайым тезистердің тіркесімі күрделі тезистердің классикалық жағдайы болып табылады.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rPr>
        <w:t xml:space="preserve">Күрделі тезистер (басқа атауы - кеңейтілген) өте ықшам және олардың макеттері мен мазмұндық материалы бойынша өте мінсіз, олар (жоспармен және басқа үзінділермен бірге) жазбаша жұмыстың негізгі мәтінінің жобалық нұсқасын жазу үшін іргелі негіз бола алады. </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РЕФЕРАТ – бастапқы ақпарат көзінің негізгі мазмұнының қысқаша мазмұны, ол туралы жалпылама түсінік беру.</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Аннотациялар бастапқы ақпарат көзінің шынайы құндылығы мен жарамдылығы жазба жұмысты орындаушыға мүлдем түсініксіз болған жағдайда қолданылады, бірақ сонымен бірге ол туралы жалпылама сипаттамамен қысқаша ескерту қалдыру қажет. Осы мақсатта аннотация қолданылады.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Аннотацияға тән қасиет оның мазмұнының қысқалығы мен жалпылығымен қатар, аннотация әрқашан бастапқы ақпарат көзінің мазмұнымен танысқаннан кейін (кем дегенде алдын ала ретпен) жазылады. Сонымен қатар, реферат дерлік өз сөзіңізбен жазылған және өте сирек жағдайларда түпнұсқа мәтіннен шағын үзінділерді қамтиды.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ТҮЙІН – зерделенген мазмұнына қысқаша баға беру ақпарат көзі, ең алдымен, ондағы қорытындылардан алынған.</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Түйіндеме мәні бойынша аннотацияға өте ұқсас. </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Және, сайып келгенде, біз түйіндеме ретінде оқитындардың жазбаларының осындай белгілі нысаны туралы.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КОНСПЕКТ (латын тілінен conspectiim – шолу, сипаттау) – бастапқы мәтіннің мазмұнын кешенді жазу, оның ішінде ең көрнекті орындарды бастапқы жоспармен үйлестіре отырып алу (цитаталар), сондай-ақ жазылған материалды қысқаша талдау және ол бойынша қорытындылар.</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Реферат бойынша жұмыстың жалпы тәртібі келесідей:</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бастапқы мәтінді оқып-үйрену барысында жоспарды жазбаша түрде қамтамасыз ету үлкен септігін тигізетін баяндалған материалдың құрылымын анықтау;</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реферат құрылымына сәйкес түпнұсқа мәтіннің ең маңызды мазмұнын таңдап алу, содан кейін жазу - дәйексөз түрінде немесе түпнұсқаға жақын презентация түрінде;</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жазбаларға талдау жасау және оның негізінде жазбаларды өз пікірлерімен, ой-пікірлерімен толықтыру;</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түпнұсқа мәтіннің әрбір бөлігі бойынша қорытындыларды, сондай-ақ жалпы қорытындыларды құрастыруды және жазуды аяқтаңыз (жазбалардың соңында).</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Оқығаныңызды қағазға түсірудің басқа түрлерін басып алудың қандай артықшылықтары бар?</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Біріншіден, біз жазып алудың зерттелетін материалды терең түсінуге және берік меңгеруге барынша ықпал ететінін атап өтеміз.</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Екіншіден, жазу мәтінмен жұмыс істеудің басқа әдістері сияқты, оқылған материалдан оның маңызды ережелерін бөліп көрсету мүмкіндігіне ықпал етеді.</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 Үшіншіден, конспектілеу барысында сіз өз бетіңізше жазбаша баяндау дағдыларын қалыптастырасыз.</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Сонымен қатар, түйіндемені құрастыру уақыттың ең маңызды инвестициясын, психикалық күшті, ішкі шоғырлануды, табандылықты және, сайып келгенде, ақпарат көздерімен жұмыс істеу дағдыларын қажет етеді. </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Тақырыптық рефераттар белгілі бір тақырыпқа бірнеше дереккөздерден алынған материалды шоғырландырады және бұл мағынада ол рефератқа ұқсайды, соңғысынан жазбалардың құрылымының аз дәрежесімен ерекшеленеді. Материал тақырыптың мазмұнын жақсы ашатын реттілікпен беріледі. Тақырыптық конспект жасау - өте күрделі шығармашылық жұмыс. Ол керек осы тақырыпты ашу үшін таңдалған барлық әдебиеттерді зерттеу алдында.</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Мұндай жазбалар әдетте осы тақырып бойынша неғұрлым маңызды жазбаша жұмысты немесе ауызша баяндаманы жазуға дайындық кезінде белгілі бір мәселені тереңірек зерттеу үшін құрастырылады. Осыған байланысты, тақырыптық реферат дайындау үшін оқырмандарға негізінен жаңа айтылғанға ұқсас жұмыс тәртібін ұсынуға болады, бірақ сонымен бірге бір принципті айырмашылығы бар - рефератты ұсыну реттілігі толығымен бағынуы керек. ашып көрсету міндетіне.көрсетілген дереккөздерде қамтылған негізгі (жазбаша жұмыстың мақсатына байланысты таңдалған) тақырып.</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Рефератты келешекте пайдалану үшін, оның сапалы көркемделуі маңызды.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Рефераттарды мына ережелер бойынша жасаған абзал:</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1. Титул бөлігінде - автордың тегі, шығарманың толық атауы, жарияланған орны мен жылы  көрсетіледі.</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2. Рефераттың әр бетінің төменгі бұрышында дереккөздің бет аралығын көрсетіңіз.</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3. Түпнұсқа мәтінінің құрылымдық бөліктерін таңдау да интервалдармен белгіленіп, олардың атаулары «арқылы» нөмірлеу тәртібін сақтай отырып, үлкенірек тақырыптармен бөлектелуі керек.</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4. Түпнұсқа мәтіннің мазмұнындағы ең маңыздысын бөлектеу макет әдістерін </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Жазбалардың кез келген түрі бойынша жұмыс жазылған ақпаратты қарау арқылы аяқталады. Бұл көрініс бар мақсаты мыналарды анықтау: бастапқы дереккөзден алынған ақпаратты таңдаудың толықтығын; таңдалған ақпаратты бекіту сапасы; жазылған ақпараттың орнының (алдын ала топтастырылуының) жазба жұмыстың белгілі бір құрылымына сәйкестігі.</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Сонымен қатар, шолу нәтижелері бойынша бастапқы ақпарат көздерінің тізбесіне түзетулер енгізу қажеттілігі туралы қорытынды жасалады.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Жұмысты жазуға қажетті бастапқы ақпарат көздерінің жаңартылған тізімін жасау. </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Жағдайлардың басым көпшілігінде жасалған жазбаларды қарап шыққаннан кейін жазбаша жұмысты орындаушыға бастапқы ақпарат көздерінің тізімінің бастапқы нұсқасына түзетулер енгізу қажет. Тұтастай алғанда, бұл нақтылаулар тізімнің мазмұнын түзетуге байланысты - одан кейбір дереккөздерді қоспағанда.</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Бастапқы ақпарат көздерінің тізімінен алып тастау, ең алдымен, жұмыс жазбаларын жүргізу барысында жазбаша жұмысты орындаушы тарапынан ешқашан талап етілмегендерге жатады.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Сонымен қатар, бұл дереккөздер тізімнен алынып тасталады, олардың мазмұны мұқият тексерілгеннен кейін келесі жұмыста қолдануға жарамсыз немесе аз пайда болды - мысалы, олардың сенімділігі бойынша күмәнді болып көрінетіндер. </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Кейінгі жұмыс үшін бастапқы ақпарат көздерінің тізбесінің тиісті түрде нақтыланған және түзетілген нұсқасы орындаушыға ерекше қызмет етеді.</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«Лосьон», онсыз оған жазбаша жұмысты дайындаудың тиімді процесін ұйымдастыру өте қиын болады.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3. Ғылыми әдебиеттермен жұмыс. Ғылыми әдебиеттерді оқу</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Диссертацияны жазуға дайындық жұмыстарының арасында қол жеткізген ғылыми деңгейді сақтаудың негізгі құралдарының бірі болып табылатын таңдалған тақырып бойынша ғылыми әдебиеттерді оқу басты орын алады. Бұл маңызды және өте қарқынды жұмыс, оны қамтамасыз ету үшін; ғылыми басылымдармен жұмыс істеудің белгілі бір әдістемелік әдістерін білу қажет.</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Кез келген ғылыми кітапты оқу онымен алғашқы танысудан басталады. Бұл кіріспе екі кезеңде өтеді. Бірінші кезең – ғылыми кітап туралы мейлінше жалпы әсер қалдыру мақсатында оған үстірт шолу жасау, ал екінші кезең – оның негізгі мазмұнын түсіну үшін ондай кітапқа егжей-тегжейлі шолу жасау.</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lang w:val="kk-KZ"/>
        </w:rPr>
        <w:t xml:space="preserve">Ғылыми кітапқа жылдам қарау оның авторын танудан басталады, өйткені оның есімі көп нәрсені аңғартады, әсіресе ол белгілі ғалым болса. </w:t>
      </w:r>
      <w:r w:rsidRPr="000D1A42">
        <w:rPr>
          <w:rFonts w:ascii="Times New Roman" w:hAnsi="Times New Roman" w:cs="Times New Roman"/>
          <w:sz w:val="28"/>
          <w:szCs w:val="28"/>
        </w:rPr>
        <w:t>Сондай-ақ ғылыми немесе титулдық редактордың атына назар аудару керек. Көбінесе ғылыми кітаптарда автордың тегі бірінші рет кездеседі, сондықтан ештеңе айтпауы мүмкін. Бұл ретте ғылыми немесе титулдық редактордың (академик, ғылым докторы немесе профессор) есімі ғылыми әлемде жақсы таныс болуы мүмкін. Көп жағдайда бұл кітаптың жоғары ғылыми деңгейде жазылғанының кепілі.</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xml:space="preserve">Тақырыпша деректері көбінесе алғысөз немесе кіріспе мақала авторының аты-жөнін көрсетеді. Басылымның қайталануының көрсеткіші кітаптың қызығушылық танытқан ғалымдар тарапынан тұрақты сұранысты қамтамасыз ететін жоғары қасиеттерін көрсетеді. Қайта басып шығару туралы хабарлама кейде оның толықтырылғанын, түзетілгенін немесе қайта қаралғанын көрсететін нұсқаумен бірге жүреді. </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Егер, мысалы, тақырыпша деректерінде Ғылым академиясының кейбір институтының атауы көрсетілсе, бұл жақсы ұсыныс болатынына күмән жоқ, өйткені бұл ең білікті мамандар дайындаған басылымды көрсетеді. мамандар.</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Ғылыми кітаппен алғашқы танысу кезінде көптеген пайдалы ақпаратты соңғы бетте немесе титулдық беттің артқы жағында орналасқан бітіру туралы мәліметтер беруге болады. Солардың ішінде зерттеушінің көзқарасы бойынша ең маңызды датамұндай кітапқа басып шығаруға қол қою, өйткені бұл күн басылымның өзектілік дәрежесін анықтауға мүмкіндік береді, әсіресе оның мәтінінде осы немесе басқа ғылыми жетістік немесе қоғамдық-саяси оқиға көрініс тапқанын анықтау қажет болған кезде.</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Жоғарыда талқыланған ғылыми кітаптың элементтері ол туралы ең жалпы әсерді ғана қалыптастыруға мүмкіндік береді. Бірақ бұл, жоғарыда айтылғандай, мұндай кітапты зерттеудің бірінші кезеңі ғана.Кейінгі қараудың мақсаты - оның негізгі мазмұнын жалпылама түрде түсіну.</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Ғылыми кітаптың мазмұнымен алғашқы танысуда оның негізгі мәтіннің алдында тұратын анықтамалық және ілеспе аппаратының кейбір элементтері маңызды көмек көрсетуі мүмкін. Бұл кітаптың қысқаша мазмұны, алғы сөз және кіріспе мақаласы.</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Кітап аннотациясында мазмұны мен оқырмандары туралы қысқаша мәлімет беріледі, негізгі ой ашылады, басылымның ғылыми-практикалық маңыздылығы көрсетіледі. Аннотация</w:t>
      </w:r>
      <w:r w:rsidRPr="000D1A42">
        <w:rPr>
          <w:rFonts w:ascii="Times New Roman" w:hAnsi="Times New Roman" w:cs="Times New Roman"/>
          <w:sz w:val="28"/>
          <w:szCs w:val="28"/>
          <w:lang w:val="kk-KZ"/>
        </w:rPr>
        <w:t>да</w:t>
      </w:r>
      <w:r w:rsidRPr="000D1A42">
        <w:rPr>
          <w:rFonts w:ascii="Times New Roman" w:hAnsi="Times New Roman" w:cs="Times New Roman"/>
          <w:sz w:val="28"/>
          <w:szCs w:val="28"/>
        </w:rPr>
        <w:t xml:space="preserve"> негізгі тақырыбын, міндеттерін және қолданған әдісін,</w:t>
      </w:r>
      <w:r w:rsidRPr="000D1A42">
        <w:rPr>
          <w:rFonts w:ascii="Times New Roman" w:hAnsi="Times New Roman" w:cs="Times New Roman"/>
          <w:sz w:val="28"/>
          <w:szCs w:val="28"/>
          <w:lang w:val="kk-KZ"/>
        </w:rPr>
        <w:t xml:space="preserve"> нәтижелерін қамтиды</w:t>
      </w:r>
      <w:r w:rsidRPr="000D1A42">
        <w:rPr>
          <w:rFonts w:ascii="Times New Roman" w:hAnsi="Times New Roman" w:cs="Times New Roman"/>
          <w:sz w:val="28"/>
          <w:szCs w:val="28"/>
        </w:rPr>
        <w:t>.</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Ғылыми кітапқа алғы сөз әртүрлі нұсқада берілуі мүмкін</w:t>
      </w:r>
      <w:r w:rsidRPr="000D1A42">
        <w:rPr>
          <w:rFonts w:ascii="Times New Roman" w:hAnsi="Times New Roman" w:cs="Times New Roman"/>
          <w:sz w:val="28"/>
          <w:szCs w:val="28"/>
          <w:lang w:val="kk-KZ"/>
        </w:rPr>
        <w:t xml:space="preserve">, </w:t>
      </w:r>
      <w:r w:rsidRPr="000D1A42">
        <w:rPr>
          <w:rFonts w:ascii="Times New Roman" w:hAnsi="Times New Roman" w:cs="Times New Roman"/>
          <w:sz w:val="28"/>
          <w:szCs w:val="28"/>
        </w:rPr>
        <w:t>алғы сөздің өзі «автордан», «редактордан», «аудармашыдан», «редакциядан»</w:t>
      </w:r>
      <w:r w:rsidRPr="000D1A42">
        <w:rPr>
          <w:rFonts w:ascii="Times New Roman" w:hAnsi="Times New Roman" w:cs="Times New Roman"/>
          <w:sz w:val="28"/>
          <w:szCs w:val="28"/>
          <w:lang w:val="kk-KZ"/>
        </w:rPr>
        <w:t xml:space="preserve"> беріледі</w:t>
      </w:r>
      <w:r w:rsidRPr="000D1A42">
        <w:rPr>
          <w:rFonts w:ascii="Times New Roman" w:hAnsi="Times New Roman" w:cs="Times New Roman"/>
          <w:sz w:val="28"/>
          <w:szCs w:val="28"/>
        </w:rPr>
        <w:t xml:space="preserve">. </w:t>
      </w:r>
      <w:r w:rsidRPr="000D1A42">
        <w:rPr>
          <w:rFonts w:ascii="Times New Roman" w:hAnsi="Times New Roman" w:cs="Times New Roman"/>
          <w:sz w:val="28"/>
          <w:szCs w:val="28"/>
          <w:lang w:val="kk-KZ"/>
        </w:rPr>
        <w:lastRenderedPageBreak/>
        <w:t>Кітаптың к</w:t>
      </w:r>
      <w:r w:rsidRPr="000D1A42">
        <w:rPr>
          <w:rFonts w:ascii="Times New Roman" w:hAnsi="Times New Roman" w:cs="Times New Roman"/>
          <w:sz w:val="28"/>
          <w:szCs w:val="28"/>
        </w:rPr>
        <w:t>іріспе</w:t>
      </w:r>
      <w:r w:rsidRPr="000D1A42">
        <w:rPr>
          <w:rFonts w:ascii="Times New Roman" w:hAnsi="Times New Roman" w:cs="Times New Roman"/>
          <w:sz w:val="28"/>
          <w:szCs w:val="28"/>
          <w:lang w:val="kk-KZ"/>
        </w:rPr>
        <w:t>сінде</w:t>
      </w:r>
      <w:r w:rsidRPr="000D1A42">
        <w:rPr>
          <w:rFonts w:ascii="Times New Roman" w:hAnsi="Times New Roman" w:cs="Times New Roman"/>
          <w:sz w:val="28"/>
          <w:szCs w:val="28"/>
        </w:rPr>
        <w:t xml:space="preserve"> мазмұны мен құрылымының ерекшеліктері, белгілі бір мәселелерді қамту түсіндіріледі</w:t>
      </w:r>
      <w:r w:rsidRPr="000D1A42">
        <w:rPr>
          <w:rFonts w:ascii="Times New Roman" w:hAnsi="Times New Roman" w:cs="Times New Roman"/>
          <w:sz w:val="28"/>
          <w:szCs w:val="28"/>
          <w:lang w:val="kk-KZ"/>
        </w:rPr>
        <w:t>.</w:t>
      </w:r>
    </w:p>
    <w:p w:rsidR="00255416" w:rsidRPr="000D1A42" w:rsidRDefault="00255416"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lang w:val="kk-KZ"/>
        </w:rPr>
        <w:t>Б</w:t>
      </w:r>
      <w:r w:rsidRPr="000D1A42">
        <w:rPr>
          <w:rFonts w:ascii="Times New Roman" w:hAnsi="Times New Roman" w:cs="Times New Roman"/>
          <w:sz w:val="28"/>
          <w:szCs w:val="28"/>
        </w:rPr>
        <w:t>асылымды құруға және қарауға қатысу.</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rPr>
        <w:t xml:space="preserve">Кіріспе мақала (алғы сөздің бір түрі) әдетте ірі ғалымның немесе ғылыми ұжымның, жекелеген еңбектердің немесе ғылым классиктерінің жинақталған еңбектерінің алдында болады. </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Бұл ақпарат ғылыми кітаптың мазмұны туралы ол қарастырылатын пәннің мәні тұрғысынан алғашқы әсер алуға мүмкіндік береді.</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Бұл ғылыми кітаппен алғашқы танысудың негізгі әдістемелік әдістері. Енді оның мазмұнын тиімдірек меңгеруге мүмкіндік беретін мұндай кітапты оқудың кейбір әдістерін қарастырайық.</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Жылдам оқу әдістемесін қолдана білу ғылыми әдебиеттермен жұмыс істеудің күрделілігін айтарлықтай төмендетеді. Жылдам оқу мүмкіндігі - бұл күткеннен әлдеқайда көп материалды игеруге мүмкіндік беретін маңызды шарт. Әрине, жылдам оқуды пайдаланудың өз шектеулері бар.</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Сонымен, мағынасы кезең-кезеңімен ашылатын математикалық немесе техникалық сипаттағы материалдарды оқу кезінде ол тиімсіз, бірақ мұндай материалдардың сипаттама бөліктерін, сондай-ақ гуманитарлық мазмұндағы мәтіндерді оқу кезінде өте пайдалы болуы мүмкін.</w:t>
      </w:r>
      <w:r w:rsidRPr="000D1A42">
        <w:rPr>
          <w:rFonts w:ascii="Times New Roman" w:hAnsi="Times New Roman" w:cs="Times New Roman"/>
          <w:sz w:val="28"/>
          <w:szCs w:val="28"/>
          <w:lang w:val="kk-KZ"/>
        </w:rPr>
        <w:cr/>
        <w:t>Жылдам оқу техникасын ғылыми кітаптың мазмұнымен танысу міндеттеріне байланысты қолдану керек. Егер сіздің мақсатыңыз тақырып туралы жалпы түсінік алу болса, жылдам оқу көмектесе алады. Егер сізге егжей-тегжейлі ақпарат қажет болса, жылдам оқу мәтіннің егжей-тегжейлі зерттелуі керек бөліктерін табу кезеңінде ғана пайдалы болады.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Сондай-ақ берілген кітаппен жұмыс істегенде жылдам оқудың шынымен тиімді екенін анықтау қажет. Кейбір кітаптар бұл үшін ыңғайлырақ (мысалы, көптеген тақырыптар мен тақырыпшалары бар және әрқайсысында бірінші фразасы бар кітаптар) бір абзацта оның мазмұны туралы жеткілікті ақпарат бар), ал басқалары жылдам оқу техникасын пайдалану үшін мүлдем жарамсыз. Бұл мәселені шешу үшін кітапты жылдам оқып көріңіз, тақырыптар мен тақырыпшаларды қарап шығып, бөлімдер мен тараулардың бірінші және соңғы абзацтарын оқып көріңіз.</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Жылдам оқу дағдыларын дамыта отырып, оқығаныңызды өзіңізге айту әдетінен (егер сізде бар болса) арылуға тырысыңыз. Көпшілігіміз қалай сөйлейтін болсақ, сонша жылдам оқуға шартталғанбыз. Шын мәнінде, біздің миымыз сөздерді біз айтқаннан әлдеқайда жылдам қабылдай алады. Алайда көбісі оқуды сөйлей алатыннан жылдамырақ үйренбейді.</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Жылдам оқуға тырысу үшін сөздерді жеке емес, топтарға бөліңіз. Көп сөз тіркестерінде бір-екі сөз ғана маңызды, ал қалғандары мағынаны қабылдау үшін маңызды емес.</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Сізде жылдам оқу қабілеті дамыған кезде, кез келген нәрсені оқуды бастамас бұрын, «жоспар» жасаңыз, мысалы, жауап алғыңыз келетін сұрақтардың тізімін жасаңыз. Содан кейін жылдам оқу процесінде сіздің </w:t>
      </w:r>
      <w:r w:rsidRPr="000D1A42">
        <w:rPr>
          <w:rFonts w:ascii="Times New Roman" w:hAnsi="Times New Roman" w:cs="Times New Roman"/>
          <w:sz w:val="28"/>
          <w:szCs w:val="28"/>
          <w:lang w:val="kk-KZ"/>
        </w:rPr>
        <w:lastRenderedPageBreak/>
        <w:t>миыңыз қойылған сұрақтарға жауап беру үшін қажетті ақпаратты автоматты түрде таңдауға тырысады.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Егер сіз тақырып туралы жеткілікті білсеңіз, жылдам оқуды бастамас бұрын, өзіңіз білетін негізгі ойларды қысқаша жазуға бірнеше минут бөліңіз. Бұл бар білімді толықтыру режимінде жылдам оқуды пайдалануға көмектеседі, әйгілі жерлерді жылдам қарқынмен қарауға мүмкіндік береді.</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Жылдам оқу кезінде жаңадан оқылған материалды қарастырған жөн.</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Зейін қойып, белгілі бір жүйе бойынша жұмыс жасасаңыз, ғылыми әдебиеттерді оқу процесін жылдамдатуға болады. Жоқ және мұндай жүйе үшін стандарт болуы мүмкін емес. Оны әр зерттеуші жеке әзірлейді. Бірақ ғылыми әдебиеттерді байсалды және өнімді оқуға арналған ең жалпы кеңестердің кейбірін ұсынуға болады.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lang w:val="kk-KZ"/>
        </w:rPr>
        <w:t xml:space="preserve"> </w:t>
      </w:r>
      <w:r w:rsidRPr="000D1A42">
        <w:rPr>
          <w:rFonts w:ascii="Times New Roman" w:hAnsi="Times New Roman" w:cs="Times New Roman"/>
          <w:sz w:val="28"/>
          <w:szCs w:val="28"/>
          <w:highlight w:val="yellow"/>
          <w:lang w:val="kk-KZ"/>
        </w:rPr>
        <w:t>Ғылыми басылымдарды оқығанда жаңа ақпаратты алу ғана емес, оны игеру де маңызды. Жаңадан бастаған ғалымдар, әдетте, ең аз уақыт ішінде пайдалы ақпараттың максималды көлемін алу үшін жылдам оқуды үйренуге тырысады. Бірақ алдымен талдап, жайлап, жаңа білімнің мәнін ой елегінен өткізіп, оқығанын мәнді есте сақтай отырып оқуды үйрену керек.</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Ең алдымен, ғылыми мәтіндерді алаңдатпай, шығармашылықпен оқу керек. Қатар оқу сізді адастырып жіберуі мүмкін.</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Сондықтан диссертация тақырыбына тікелей қатысты материалдың қай жерде орналасқанын дереу анықтаңыз. Содан кейін сіз пайдаланатын әрбір көзден нені алғыңыз келетінін өзіңіз анықтаңыз.</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Егер кітап немесе мақала сіздікі болса, онда ескертпелер жасаңыз, кейінірек оларды оңай табу үшін маңызды үзінділерді бөлектеу үшін бөлектеуішті пайдаланыңыз. Бұл сіздің жұмысыңыздың бірізділігін қамтамасыз етеді, өйткені сіз бұрыннан әзірленген сұрақтарға кезіккенде, сіз олардан тиісті ой тізбегін қалпына келтіре аласыз. Кітапхана кітаптары мен журнал мақалаларымен бұлай жұмыс істемеңіз, алдымен олардың көшірмесін алыңыз.</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Оқыған кезде өзіңізге сұрақтар қойыңыз. Кез келген маңызды орыннан өткеннен кейін оған кейін өзін-өзі тексеру үшін сұрақ құрастырыңыз (түпнұсқа дереккөздің беттерін көрсете отырып). Оқыған кезде осындай сұрақтардың тізімін жасаңыз. Белсенді және мақсатты оқу – қолына қалам алып оқу.</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Оқыған нәрселердің қысқаша мазмұнын жазу оқу процесінде өте маңызды және пайдалы. Қорытындыны пайдалану арқылы сіз оқуға қажетті материалдың көлемін өзіңізге қолайлы кез келген өлшемге дейін азайта аласыз. Оқылған мәтінді қорытындылай отырып, сіз ондағы маңызды және маңызды емес екенін анықтайсыз. Бұл пассивті оқумен келетін уақыт пен энергияны босқа кетірмеуге көмектеседі.</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Осының бәрін ескере отырып, бастапқы жазбаларда немесе басқа көздерде емес, резюмеңізде біртіндеп көбірек жұмыс істеуге тырысыңыз. Түпнұсқа материал мәтінінің бірнеше бетін қарауға қарағанда, түйіндемені қайта оқу әлдеқайда аз уақытты алады. Сонымен қатар, сіз істеп жатырсыз</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lastRenderedPageBreak/>
        <w:t>ой еңбегі де кем емес. Түйіндеме сізді қызықтыратын барлық негізгі ойлар мен идеяларды қамтитынына көз жеткізуге тырысыңыз.</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rPr>
        <w:t>Түйіндеме жазу кезінде диаграммаларды пайдаланыңыз. Мысалы, бастапқы дереккөзді оқып жатқанда немесе жазбаларыңызды қарап отырып, парақтың ортасына сопақша сызып, оған тақырып немесе сұрақ жазыңыз. Сопақшадан шығатын сызықтарды сызыңыз және әр жолдың соңына тақырып үшін маңызды аспектілерді немесе фактілерді еске түсіретін бір-екі сөз жазыңыз.</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rPr>
        <w:t>Диаграмманы немесе негізгі нүктелердің тізімін оларға басымдық беру үшін пайдаланыңыз. Алдымен тізімдегі ең маңызды пункттерді анықтаңыз, содан кейін қалғандарының ең маңыздысын және т.б.. Түйіндемеде ең маңызды пункттер ғана қалуы керек. Жақсы түйіндеме жазу үшін құндылығы аз позицияларды алып тастай білу өте маңызды.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rPr>
        <w:t xml:space="preserve">Түйіндемені құрастырған кезде оларды кез келген жерде және кез келген уақытта қолдануға болатындай етіп барынша ықшам ұстауға тырысыңыз. Бұл мәселені шешудің бірі – библиографиялық карточкаларды немесе арнайы дәптерді пайдалану. </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rPr>
        <w:t>Тиісті тақырыптардың мазмұнын</w:t>
      </w:r>
      <w:r w:rsidRPr="000D1A42">
        <w:rPr>
          <w:rFonts w:ascii="Times New Roman" w:hAnsi="Times New Roman" w:cs="Times New Roman"/>
          <w:sz w:val="28"/>
          <w:szCs w:val="28"/>
          <w:highlight w:val="yellow"/>
          <w:lang w:val="kk-KZ"/>
        </w:rPr>
        <w:t>а</w:t>
      </w:r>
      <w:r w:rsidRPr="000D1A42">
        <w:rPr>
          <w:rFonts w:ascii="Times New Roman" w:hAnsi="Times New Roman" w:cs="Times New Roman"/>
          <w:sz w:val="28"/>
          <w:szCs w:val="28"/>
          <w:highlight w:val="yellow"/>
        </w:rPr>
        <w:t xml:space="preserve"> жасаған түйіндемелерді пайдаланып жаттығыңыз.</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rPr>
        <w:t xml:space="preserve">Маңызды нәрсені </w:t>
      </w:r>
      <w:r w:rsidRPr="000D1A42">
        <w:rPr>
          <w:rFonts w:ascii="Times New Roman" w:hAnsi="Times New Roman" w:cs="Times New Roman"/>
          <w:sz w:val="28"/>
          <w:szCs w:val="28"/>
          <w:highlight w:val="yellow"/>
          <w:lang w:val="kk-KZ"/>
        </w:rPr>
        <w:t xml:space="preserve">жібермеу үшін </w:t>
      </w:r>
      <w:r w:rsidRPr="000D1A42">
        <w:rPr>
          <w:rFonts w:ascii="Times New Roman" w:hAnsi="Times New Roman" w:cs="Times New Roman"/>
          <w:sz w:val="28"/>
          <w:szCs w:val="28"/>
          <w:highlight w:val="yellow"/>
        </w:rPr>
        <w:t>түпнұсқа материалды пайдалан. Осы бос орындарды түйіндемеңіздегі бірнеше сөзбен толтырыңыз, сонда олар келесі жолы көмекші бола алады.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rPr>
        <w:t>Оқылғанның мазмұнын оқу және құрастыру кезінде тек қана материал алуға ұмтылмау керек. Сонымен қатар, сіз табылған ақпаратты қарастыруыңыз керек. Бұл процесс тақырып бойынша жұмыс барысында жүзеге асырылуы керек, содан кейін басқа адамдардың алаңдаушылығын білу барысында туындаған сіздің жеке ойларыңыз жаңа білім алуға негіз болады.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rPr>
        <w:t>Таңдалған тақырып бойынша әдебиеттерді оқу кезінде ондағы барлық ақпарат емес, тек соны ғана пайдаланадыол диссертация тақырыбына тікелей қатысты және сондықтан ең құнды және пайдалы болып табылады. Сонымен, оқылғанды ​​бағалау критерийі оны диссертацияда практикалық қолдану мүмкіндігі болып табылады.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rPr>
        <w:t>Әдеби дереккөздерді зерттегенде, болашақта оларды пайдалану оңай болуы үшін үзінділердің дизайнын мұқият қадағалау керек. Белгілі бір мәселемен немесе бөліммен жұмыс істегенде оның жалпы мәселемен байланысын үнемі көріп отыру керек, ал ауқымды мәселені құрастырған кезде оны бөліктерге бөле білу, олардың әрқайсысын жан-жақты ойластыру керек.</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rPr>
        <w:t>Ұтымды оқу туралы әңгімені аяқтай отырып, соңғы кеңес ретінде біз ғылыми әдебиеттерді алғашқы танысу ретімен, тіпті салыстырмалы түрде тар шеңбердегі мәселелер бойынша оқудың өте ұзақ болмауы керектігін атап өтеміз.</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rPr>
        <w:lastRenderedPageBreak/>
        <w:t>Мәтінді жазуды бастамас бұрын басқа нәрсені оқып шығу керек деп есептей отырып, ғылыми жұмыста жұмыс істеу процесін «сүйретіңіз». Бұл процесс жылдарға созылуы мүмкін. Барлық уақытта бәрі әлі оқылмаған сияқты көрінеді. Және т.б. ad infinitum. Нәтижесінде зерттеу тақырыбы бойынша әдебиеттермен танысуға уақыт жетпей қалады.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rPr>
        <w:t>Нақты материалды таңдау және бағалау</w:t>
      </w:r>
      <w:r w:rsidRPr="000D1A42">
        <w:rPr>
          <w:rFonts w:ascii="Times New Roman" w:hAnsi="Times New Roman" w:cs="Times New Roman"/>
          <w:sz w:val="28"/>
          <w:szCs w:val="28"/>
          <w:highlight w:val="yellow"/>
          <w:lang w:val="kk-KZ"/>
        </w:rPr>
        <w:t>.</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Ғылыми әдебиеттерді оқу арқылы алынған кейбір деректердің пайдасыз болуы мүмкін: өте сирек олар толығымен пайдаланылады. Сондықтан оларды мұқият таңдау және бағалау қажет. Ғылыми өнім негізгі және қосымша ақпаратты іріктеуге, оны жалпылауға және талдау мен қорытынды жасауға ыңғайлы формада көрсетуге байланысты жобалық жұмыстың едәуір бөлігін қамтиды.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Ғылыми айғақтар туралы айтқанда оларды заттар мен процестердің объективті қасиеттерін көрсететін ғылыми танымның негізін құрайтын элементтер деп түсінеді. Ғылыми фактілер негізінде құбылыстардың заңдылықтары анықталып, теориялар құрылып, заңдар шығарылады.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 xml:space="preserve">Ғылыми фактілер жаңалық, дәлдік, объективтілік және сенімділік сияқты қасиеттермен сипатталады. Ғылыми айғақтың жаңалығы түбегейлі жаңа, осы уақытқа дейін белгісіз құбылыс немесе процесс туралы айтады. </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Ғылыми айғақтың дәлдігі объективті әдістермен анықталады және заттардың, құбылыстардың, оқиғалардың ең маңызды белгілерінің, олардың сандық және сапалық анықтамаларының жиынтығын сипаттайды.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lang w:val="kk-KZ"/>
        </w:rPr>
        <w:t>Айғақты</w:t>
      </w:r>
      <w:r w:rsidRPr="000D1A42">
        <w:rPr>
          <w:rFonts w:ascii="Times New Roman" w:hAnsi="Times New Roman" w:cs="Times New Roman"/>
          <w:sz w:val="28"/>
          <w:szCs w:val="28"/>
          <w:highlight w:val="yellow"/>
        </w:rPr>
        <w:t xml:space="preserve"> таңдаған кезде ғылыми объективті болу керек. </w:t>
      </w:r>
      <w:r w:rsidRPr="000D1A42">
        <w:rPr>
          <w:rFonts w:ascii="Times New Roman" w:hAnsi="Times New Roman" w:cs="Times New Roman"/>
          <w:sz w:val="28"/>
          <w:szCs w:val="28"/>
          <w:highlight w:val="yellow"/>
          <w:lang w:val="kk-KZ"/>
        </w:rPr>
        <w:t>Айғақты</w:t>
      </w:r>
      <w:r w:rsidRPr="000D1A42">
        <w:rPr>
          <w:rFonts w:ascii="Times New Roman" w:hAnsi="Times New Roman" w:cs="Times New Roman"/>
          <w:sz w:val="28"/>
          <w:szCs w:val="28"/>
          <w:highlight w:val="yellow"/>
        </w:rPr>
        <w:t xml:space="preserve">  түсіндіру немесе олар үшін практикалық қолдануды табу қиын болғандықтан ғана шетке тастауға болмайды. Шынында да, ғылымдағы жаңалықтың мәні әрқашан зерттеушінің өзіне анық көріне бермейді. Жаңа ғылыми </w:t>
      </w:r>
      <w:r w:rsidRPr="000D1A42">
        <w:rPr>
          <w:rFonts w:ascii="Times New Roman" w:hAnsi="Times New Roman" w:cs="Times New Roman"/>
          <w:sz w:val="28"/>
          <w:szCs w:val="28"/>
          <w:highlight w:val="yellow"/>
          <w:lang w:val="kk-KZ"/>
        </w:rPr>
        <w:t>айғақтар</w:t>
      </w:r>
      <w:r w:rsidRPr="000D1A42">
        <w:rPr>
          <w:rFonts w:ascii="Times New Roman" w:hAnsi="Times New Roman" w:cs="Times New Roman"/>
          <w:sz w:val="28"/>
          <w:szCs w:val="28"/>
          <w:highlight w:val="yellow"/>
        </w:rPr>
        <w:t xml:space="preserve">, кейде айтарлықтай көлемді деректер, олардың маңыздылығы нашар ашылғандықтан, ұзақ уақыт ғылым қорында </w:t>
      </w:r>
      <w:r w:rsidRPr="000D1A42">
        <w:rPr>
          <w:rFonts w:ascii="Times New Roman" w:hAnsi="Times New Roman" w:cs="Times New Roman"/>
          <w:sz w:val="28"/>
          <w:szCs w:val="28"/>
          <w:highlight w:val="yellow"/>
          <w:lang w:val="kk-KZ"/>
        </w:rPr>
        <w:t xml:space="preserve">жатып </w:t>
      </w:r>
      <w:r w:rsidRPr="000D1A42">
        <w:rPr>
          <w:rFonts w:ascii="Times New Roman" w:hAnsi="Times New Roman" w:cs="Times New Roman"/>
          <w:sz w:val="28"/>
          <w:szCs w:val="28"/>
          <w:highlight w:val="yellow"/>
        </w:rPr>
        <w:t>қалып, тәжірибеде қолданылмауы мүмкін.</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rPr>
        <w:t xml:space="preserve">Ғылыми </w:t>
      </w:r>
      <w:r w:rsidRPr="000D1A42">
        <w:rPr>
          <w:rFonts w:ascii="Times New Roman" w:hAnsi="Times New Roman" w:cs="Times New Roman"/>
          <w:sz w:val="28"/>
          <w:szCs w:val="28"/>
          <w:highlight w:val="yellow"/>
          <w:lang w:val="kk-KZ"/>
        </w:rPr>
        <w:t>айғақтар</w:t>
      </w:r>
      <w:r w:rsidRPr="000D1A42">
        <w:rPr>
          <w:rFonts w:ascii="Times New Roman" w:hAnsi="Times New Roman" w:cs="Times New Roman"/>
          <w:sz w:val="28"/>
          <w:szCs w:val="28"/>
          <w:highlight w:val="yellow"/>
        </w:rPr>
        <w:t xml:space="preserve"> сенімділігі оның сөзсіз нақты өмір сүруін сипаттайды, бұл ұқсас жағдайларды құруда расталады. Егер мұндай растау болмаса, онда ғылыми </w:t>
      </w:r>
      <w:r w:rsidRPr="000D1A42">
        <w:rPr>
          <w:rFonts w:ascii="Times New Roman" w:hAnsi="Times New Roman" w:cs="Times New Roman"/>
          <w:sz w:val="28"/>
          <w:szCs w:val="28"/>
          <w:highlight w:val="yellow"/>
          <w:lang w:val="kk-KZ"/>
        </w:rPr>
        <w:t>айғақтың</w:t>
      </w:r>
      <w:r w:rsidRPr="000D1A42">
        <w:rPr>
          <w:rFonts w:ascii="Times New Roman" w:hAnsi="Times New Roman" w:cs="Times New Roman"/>
          <w:sz w:val="28"/>
          <w:szCs w:val="28"/>
          <w:highlight w:val="yellow"/>
        </w:rPr>
        <w:t xml:space="preserve"> сенімділігі жоқ.</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rPr>
        <w:t xml:space="preserve">Ғылыми фактілердің сенімділігі көбінесе бастапқы дереккөздердің сенімділігіне, олардың мақсатына және ақпарат сипатына байланысты. Ресми басылымның мемлекет атынан шығатыны анықнемесе қоғамдық ұйымдарда, мекемелерде дұрыстығына күмән </w:t>
      </w:r>
      <w:r w:rsidRPr="000D1A42">
        <w:rPr>
          <w:rFonts w:ascii="Times New Roman" w:hAnsi="Times New Roman" w:cs="Times New Roman"/>
          <w:sz w:val="28"/>
          <w:szCs w:val="28"/>
          <w:highlight w:val="yellow"/>
          <w:lang w:val="kk-KZ"/>
        </w:rPr>
        <w:t>келтірмейтін</w:t>
      </w:r>
      <w:r w:rsidRPr="000D1A42">
        <w:rPr>
          <w:rFonts w:ascii="Times New Roman" w:hAnsi="Times New Roman" w:cs="Times New Roman"/>
          <w:sz w:val="28"/>
          <w:szCs w:val="28"/>
          <w:highlight w:val="yellow"/>
        </w:rPr>
        <w:t xml:space="preserve"> материалдар бар.</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rPr>
        <w:t>Мәселе немесе тақырыптың толық зерттелуін қамтитын ғылыми басылым ретіндегі</w:t>
      </w:r>
      <w:r w:rsidRPr="000D1A42">
        <w:rPr>
          <w:rFonts w:ascii="Times New Roman" w:hAnsi="Times New Roman" w:cs="Times New Roman"/>
          <w:sz w:val="28"/>
          <w:szCs w:val="28"/>
          <w:highlight w:val="yellow"/>
          <w:lang w:val="kk-KZ"/>
        </w:rPr>
        <w:t xml:space="preserve"> -</w:t>
      </w:r>
      <w:r w:rsidRPr="000D1A42">
        <w:rPr>
          <w:rFonts w:ascii="Times New Roman" w:hAnsi="Times New Roman" w:cs="Times New Roman"/>
          <w:sz w:val="28"/>
          <w:szCs w:val="28"/>
          <w:highlight w:val="yellow"/>
        </w:rPr>
        <w:t xml:space="preserve"> монография; ғылыми конференция</w:t>
      </w:r>
      <w:r w:rsidRPr="000D1A42">
        <w:rPr>
          <w:rFonts w:ascii="Times New Roman" w:hAnsi="Times New Roman" w:cs="Times New Roman"/>
          <w:sz w:val="28"/>
          <w:szCs w:val="28"/>
          <w:highlight w:val="yellow"/>
          <w:lang w:val="kk-KZ"/>
        </w:rPr>
        <w:t>ныңтезис</w:t>
      </w:r>
      <w:r w:rsidRPr="000D1A42">
        <w:rPr>
          <w:rFonts w:ascii="Times New Roman" w:hAnsi="Times New Roman" w:cs="Times New Roman"/>
          <w:sz w:val="28"/>
          <w:szCs w:val="28"/>
          <w:highlight w:val="yellow"/>
        </w:rPr>
        <w:t xml:space="preserve"> жинақ </w:t>
      </w:r>
      <w:r w:rsidRPr="000D1A42">
        <w:rPr>
          <w:rFonts w:ascii="Times New Roman" w:hAnsi="Times New Roman" w:cs="Times New Roman"/>
          <w:sz w:val="28"/>
          <w:szCs w:val="28"/>
          <w:highlight w:val="yellow"/>
          <w:lang w:val="kk-KZ"/>
        </w:rPr>
        <w:t>болады. Мекемелердің, оқу орындарының ғылыми-зерттеу материалдары және аса маңызды ғылыми және ғылыми-техникалық мәселелер, осы басылымдардың барлығы іргелі ғылыми маңызды және практикалық құндылыққа ие.</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Ғылыми мақалаларға келетін болсақ, бұл жерде сенімділік тұрғысынан оларды түрі бойынша және қандай ғылымдарға жататынына қарай қарастыру керек: ғылыми-техникалық немесе гуманитарлық.</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lastRenderedPageBreak/>
        <w:t>Гуманитарлық саладағы теориялық мақаланы пайымдауларға, салыстыруларға, ауызша дәлелдерге толы. Оның мазмұнының сенімділігі пайдаланылған бастапқы ақпараттың сенімділігіне байланысты. Дегенмен, бұл жерде автордың ұстанымы, дүниетанымы үлкен мәнге ие, соған байланысты мақалада объективті ғылыми деректермен қатар қате түсіндірмелер, қате ұстанымдар, әртүрлі дәлсіздіктер орын алуы мүмкін. Сондықтан да осыны түсініп, оның мазмұнын дұрыс бағалап, авторлық пайымдаулардың шындығын дәл анықтап, тиісті бағасын беру керек.</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Инженерлік, математика және жаратылыстану салаларында көбінесе аяқталған зерттеулердің нәтижелерін негіздейтін және ұсынатын мақалалармен айналысуға тура келеді.</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 xml:space="preserve"> Аяқталмаған ғылыми зерттеулердің нәтижелерін қамтуы мүмкін ғылыми-техникалық мақалаларды бөліп көрсету керек. Мұндай нәтижелер алдын ала болып саналады, сондықтан оларды ерекше мұқият талдау мен бағалау қажет.</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lang w:val="kk-KZ"/>
        </w:rPr>
        <w:t xml:space="preserve">Ақпараттық мақаланың тәуелсіз мағынасы бар. </w:t>
      </w:r>
      <w:r w:rsidRPr="000D1A42">
        <w:rPr>
          <w:rFonts w:ascii="Times New Roman" w:hAnsi="Times New Roman" w:cs="Times New Roman"/>
          <w:sz w:val="28"/>
          <w:szCs w:val="28"/>
          <w:highlight w:val="yellow"/>
        </w:rPr>
        <w:t>Осыған ұқсас мақаланы кез келген ғылыми салада табуға болады. Ақпараттық мақала әдетте жедел және өзекті болып табылады, өйткені ол кез келген фактілерді, оқиға немесе құбылыс туралы хабарламаны қысқа, нақты көрсетуді қамтиды. Техникалық ғылымдарда өнімдер, технологиялық процестер және т.б. туралы ақпарат беретін мақаланы ақпараттық деп жіктеуге болады.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rPr>
        <w:t xml:space="preserve">Барлық жағдайларда тек соңғы мәліметтерді таңдап, ең беделді дереккөздерді таңдап, материалдардың қайдан алынғанын нақты көрсету керек. Әдеби дерек көздерінен фактілерді таңдағанда оларға сыни көзқараспен қарау керек. </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Мұндай алдын ала мәліметтерді жинақтау механикалық процесс емес, мақсатқа бағытталған энергияны, табандылықты және шығармашылық құштарлықты қажет ететін шығармашылық процесс. Ғалым күрделі де өзіндік құрылысты салушы сияқты. Материалдар қандай да бір артық жиналған болса, олардың жетіспеушілігі болмаса, маңызды емес. Диссертацияда барлық жинақталған нақты деректерді пайдалану мүлдем қажет емес.</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Бастапқы ақпаратты жинау кезінде өріс өте есте сақтау қабілетін дамыту жақсы. Оны жақсы есте сақтау үшін көптеген түрлі әдістер мен әдістер әзірленді.</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Жақсы есте сақтаудың бірінші шарты – зейінді затқа аудару. Егер зейін объектінің өзіне тән белгілеріне аударылса, онда оларды есте сақтау шашыраңқы зейінге қарағанда 10 есе жылдам және сенімдірек болады. Әрине, күн сайын диссертантпен айналысуға тура келетін барлық ақпарат массасын есте ұстаудың қажеті жоқ. Бұл пайдалы ақпараттың көп бөлігін жадты шамадан тыс жүктеместен сақтауға болады. Оны сақтау технологиясы салыстырмалы түрде қарапайым.</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Осы мақсатта қолданылады: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lastRenderedPageBreak/>
        <w:t>1) фамилиялардың, мекенжайлардың, телефон нөмірлерінің және т.б. алфавиттік сөздік;</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2) әртүрлі түрдегі дөрекі ноталарға арналған дәптер;</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3) оларды жылдам табу мен пайдалануды жеңілдететін шұғыл жазбалар үшін апталық немесе блокнот қосымшалары;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4) картотеканы құрайтын карточкалар;</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5) экспедиция жағдайларына арналған дала дәптері viy;</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rPr>
        <w:t>6) табиғаттан нобай жасауға арналған альбом;</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rPr>
        <w:t xml:space="preserve"> 7) магнитофон.</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rPr>
        <w:t>Жиналған алғашқы ғылыми ақпарат жазылуы керек. Оны тіркеу нысандары әртүрлі. Болуы мүмкін:</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rPr>
        <w:t>1) әртүрлі сипаттағы жазбалар, оның ішінде эксперименттер, кафедра (зертхана) мәжілістерінің хаттамаларынан үзінді көшірмелері, зертханалық журналдардағы бақылаулар, іс тарихы және т.б.;</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rPr>
        <w:t>2) ақырында тақырыптық картотеканы құрайтын арнайы бланкілерге, сауалнамаларға, статистикалық және басқа да карточкаларға жаңа ақпаратты тіркеу;</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rPr>
        <w:t>3) магниттік таспаларға немесе дыбыс жазудың басқа да түрлеріне дыбыс сигналдарының әртүрлі түрлерін (табиғи шулар, жануарлардың дауыстары, құстардың әні және т.б.) бекіту;</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rPr>
        <w:t>Күтпеген жерден келген құнды ойларды жазып алуды кідіріссіз орындау ұсынылады. Әйтпесе, жиі болатындай, бұл ойлар ұмытылады және оларды кейінірек қайта жаңғырту қиын. Әрқашан қағаз бен қарындаштың «қолында» болуы өте пайдалы. Бұл үшін магнитофонды пайдалансаңыз, тіпті жақсы.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rPr>
        <w:t>Ғылыми зерттеулерді ұйымдастырудың бастапқы кезеңінде де бастапқы құжаттаманы сақтаудың ең қолайлы жүйесін таңдау қажет сияқты. Бұл кейінірек көп уақытты үнемдейді және мұндай материалды пайдалануды жеңілдетеді.</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rPr>
        <w:t xml:space="preserve">Классификация қарастырылатын мәселелердің ауқымын қысқа және </w:t>
      </w:r>
      <w:r w:rsidRPr="000D1A42">
        <w:rPr>
          <w:rFonts w:ascii="Times New Roman" w:hAnsi="Times New Roman" w:cs="Times New Roman"/>
          <w:sz w:val="28"/>
          <w:szCs w:val="28"/>
          <w:highlight w:val="yellow"/>
          <w:lang w:val="kk-KZ"/>
        </w:rPr>
        <w:t>тура</w:t>
      </w:r>
      <w:r w:rsidRPr="000D1A42">
        <w:rPr>
          <w:rFonts w:ascii="Times New Roman" w:hAnsi="Times New Roman" w:cs="Times New Roman"/>
          <w:sz w:val="28"/>
          <w:szCs w:val="28"/>
          <w:highlight w:val="yellow"/>
        </w:rPr>
        <w:t xml:space="preserve"> жолмен енгізуге мүмкіндік береді. Классификация іздеуді жеңілдетеді және бұрын байқалмаған байланыстар мен тәуелділіктерді орнатуға көмектеседі. Жіктеу материалды оқып-үйренудің бүкіл процесінде жүргізілуі керек. Классификация кез келген ғылыми зерттеудің жалпы әдіснамасының орталық және маңызды бөліктері.</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rPr>
        <w:t>Алғашқы ғылыми ақпаратты жинақтау, бекіту, сақтау және жіктеу процесін осындай ақпаратты жинақтайтын және жүйелейтін толық шолу мәтінін жазу арқылы аяқтаған жөн.</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p>
    <w:p w:rsidR="00255416" w:rsidRPr="000D1A42" w:rsidRDefault="00255416" w:rsidP="000D1A42">
      <w:pPr>
        <w:spacing w:after="0" w:line="240" w:lineRule="auto"/>
        <w:ind w:firstLine="425"/>
        <w:jc w:val="both"/>
        <w:rPr>
          <w:rFonts w:ascii="Times New Roman" w:hAnsi="Times New Roman" w:cs="Times New Roman"/>
          <w:b/>
          <w:sz w:val="28"/>
          <w:szCs w:val="28"/>
          <w:highlight w:val="yellow"/>
          <w:lang w:val="kk-KZ"/>
        </w:rPr>
      </w:pPr>
      <w:r w:rsidRPr="000D1A42">
        <w:rPr>
          <w:rFonts w:ascii="Times New Roman" w:hAnsi="Times New Roman" w:cs="Times New Roman"/>
          <w:b/>
          <w:sz w:val="28"/>
          <w:szCs w:val="28"/>
          <w:highlight w:val="yellow"/>
        </w:rPr>
        <w:t>Қолжазба жұмыс</w:t>
      </w:r>
      <w:r w:rsidR="004C485E" w:rsidRPr="000D1A42">
        <w:rPr>
          <w:rFonts w:ascii="Times New Roman" w:hAnsi="Times New Roman" w:cs="Times New Roman"/>
          <w:b/>
          <w:sz w:val="28"/>
          <w:szCs w:val="28"/>
          <w:highlight w:val="yellow"/>
          <w:lang w:val="kk-KZ"/>
        </w:rPr>
        <w:t>ының дайындалуы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rPr>
        <w:t xml:space="preserve">Әрине, зерттеу жұмысының құрамын таңдаудың қатаң стандарты жоқ және болуы да мүмкін емес. Оның әрбір авторы ғылыми материалдардың сыртқы орналасуы мен ішкі логикалық байланысын өзі ең жақсы, өзінің </w:t>
      </w:r>
      <w:r w:rsidRPr="000D1A42">
        <w:rPr>
          <w:rFonts w:ascii="Times New Roman" w:hAnsi="Times New Roman" w:cs="Times New Roman"/>
          <w:sz w:val="28"/>
          <w:szCs w:val="28"/>
          <w:highlight w:val="yellow"/>
        </w:rPr>
        <w:lastRenderedPageBreak/>
        <w:t>шығармашылық ниетін ашу үшін ең сенімді деп санайтын формада алу үшін кез келген жүйе мен ұйымдастыру тәртібін таңдауға ерікті.</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rPr>
        <w:t xml:space="preserve">Дегенмен, ғылыми жұмыстың құрылымын қалыптастыру үшін белгілі, тұрақты дәстүр қалыптасқан, оның негізгі элементтері орналасу реті бойынша </w:t>
      </w:r>
      <w:r w:rsidR="005600FF" w:rsidRPr="000D1A42">
        <w:rPr>
          <w:rFonts w:ascii="Times New Roman" w:hAnsi="Times New Roman" w:cs="Times New Roman"/>
          <w:sz w:val="28"/>
          <w:szCs w:val="28"/>
          <w:highlight w:val="yellow"/>
          <w:lang w:val="kk-KZ"/>
        </w:rPr>
        <w:t>орындалады.</w:t>
      </w:r>
    </w:p>
    <w:p w:rsidR="00255416" w:rsidRPr="000D1A42" w:rsidRDefault="004C485E"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Бірінші</w:t>
      </w:r>
      <w:r w:rsidR="00255416" w:rsidRPr="000D1A42">
        <w:rPr>
          <w:rFonts w:ascii="Times New Roman" w:hAnsi="Times New Roman" w:cs="Times New Roman"/>
          <w:sz w:val="28"/>
          <w:szCs w:val="28"/>
          <w:highlight w:val="yellow"/>
          <w:lang w:val="kk-KZ"/>
        </w:rPr>
        <w:t xml:space="preserve"> беті ғылыми жұмыстың бірінші беті болып табылады және қатаң белгіленген ережелерге сәйкес толтырылады.Жоғарғы жолақта оқу орнының толық атауы көрсетіледі. Көрсетілген мәтіні бар жоғарғы жиек титулдық беттің қалған бөлігінен тұтас сызықпен бөлінген.</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Әрі қарай зерттеушінің тегі, аты және әкесінің аты (номинативті жағдайда) көрсетіледі.</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Ортаңғы жолақта «тақырып» деген сөзсіз орындалатын және тырнақшаға алынбайтын ғылыми жұмыстың атауы беріледі. Тақырып мүмкіндігінше қысқа, нақты және оның негізгі мазмұнына сәйкес болуы керек.</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Ғылыми еңбектердің өте қысқа атаулары (бір-екі сөз) зерттеудің толыққанды жүргізілгенін көрсетеді. Әдетте тар тақырыптарды қамтитын ғылыми мақалаларда тақырып нақтырақ, демек, егжей-тегжейлі болуы керек. Жұмыстың атауында анық емес сөздерге жол бермеу керек, мысалы: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«Кейбір сұрақтарды талдау...», сондай-ақ: «Сұраққа...», «Зерттеуге...», «Материалдар...» сияқты мөр басылған тұжырымдар.</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 xml:space="preserve"> Егер автор өз жұмысының тақырыбын көрсеткісі келсе, субтитр беруге болады, ол мүмкіндігінше қысқа болуы керек және жаңа тақырыпқа айналмауы керек.</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Одан әрі титулдық парақтың оң жақ шетіне жақынырақ ғылыми жетекшінің тегі мен аты-жөні, сондай-ақ оның ғылыми атағы мен ғылыми дәрежесі көрсетіледі.</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Төменгі жолақта жұмыстың орындалған орны және оның жазылған жылы («жыл» деген сөзсіз) көрсетіледі.</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Титул парағынан кейін шығарманың барлық атауларының тізімі (мәтінмен бірге таңдауда берілген субтитрлерден басқа) және олар басталатын беттерді көрсететін мазмұндар кестесі қойылады. Мазмұн тақырыптары мәтіндегі тақырыптарды дәл қайталауы керек. Мәтіндегі тақырыптармен салыстырғанда оларды басқа сөзбен, ретпен және бағыныштылықпен қысқарту немесе беру мүмкін емес.</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Бірдей рубрика деңгейлерінің тақырыптары бір-бірінің астына орналастырылуы керек. Әрбір келесі кезеңнің тақырыптары алдыңғы кезеңнің тақырыптарына қатысты оңға үш-бес таңбаға жылжытылады. Барлық тақырыптар соңында нүктесіз бас әріппен басталады. Әрбір тақырыптың соңғы сөзі мазмұнның оң жақ бағанындағы сәйкес бет нөміріне нүкте арқылы қосылады.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 xml:space="preserve">Жұмыстың өте маңызды бөлігі болып табылады, өйткені ол тақырыпты одан әрі ашуда оқырманға бағыт-бағдар беріп қана қоймайды, сонымен қатар барлық қажетті біліктілік сипаттамаларын қамтиды.  </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Ғылыми жұмысқа кіріспенің негізгі бөліктерін толығырақ қарастырайық.</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lastRenderedPageBreak/>
        <w:t>Өзектілік – кез келген ғылыми жұмыстың міндетті талабы. Сондықтан оны енгізуді таңдаған тақырыптың өзектілігін негіздеуден бастау керек екені анық.</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Ғылыми жұмысқа қолданғанда «өзектілік» ұғымының бір ерекшелігі бар. Оның авторының тақырыпты қалай таңдай білуі, бұл тақырыпты қаншалықты дұрыс түсініп, өзектілігі мен әлеуметтік маңыздылығы тұрғысынан бағалауы оның ғылыми жетілгендігі мен кәсіби дайындығын сипаттайды.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Өзектілікті қамту қысқа болуы керек. Оның сипаттамасын алыстан бастаудың қажеті жоқ. Машинамен басылған мәтіннің 1-2 бетінде негізгі нәрсені көрсету жеткілікті - одан тақырыптың өзектілігі көрінеді.</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Таңдалған тақырыптың даму жағдайы туралы ғылыми жұмыстың оқырманын хабардар ету үшін әдебиеттерге қысқаша шолу жасалады, ол сайып келгенде бұл нақты тақырып әлі ашылмаған (немесе ашылған) деген қорытындыға әкелуі керек. тек ішінара немесе дұрыс емес аспектіде) және сондықтан қосымша зерттеулерді қажет етеді.Соңғы әзірлеме.</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Тақырып бойынша әдебиеттерге шолу зерттеушінің арнайы әдебиеттерді жетік білуін, оның дереккөздерді жүйелеу, оларды сыни тұрғыдан қарастыру, маңыздысын бөліп көрсету, басқа зерттеушілер бұрын жасаған істерін бағалау және негізгі нәрсені анықтау қабілетін көрсетуі керек. тақырыптың қазіргі зерттелу жағдайы.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Мұндай шолу материалдары белгілі бір логикалық байланыс пен дәйектілікпен жүйеленуі керек, сондықтан шығармалар тізбесі мен олардың сыни талдауы олардың жариялануының хронологиялық тәртібімен ғана берілуі міндетті емес.</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Ғылыми жұмыс әдетте салыстырмалы түрде тар тақырыпқа арналғандықтан, алдыңғылардың жұмыстарына шолу жалпы проблема бойынша мүлдем емес, тек таңдалған тақырыптың мәселелері бойынша жасалуы керек.</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Сондай-ақ мұндай шолуда зерттеушіге оқылған материалдан белгілі болған және оның жұмысына тек жанама қатысы бар барлық нәрсені айтудың қажеті жоқ. Бірақ бәрі әйтеуірғылыми жұмыс тақырыбына тікелей және тікелей қатысы бар құнды басылымдар аталып, сыни тұрғыдан бағалануы қажет.</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Кейде шығарма авторы өзіне қолжетімді әдебиеттерден қажетті мәліметтерді таппай, зерттелетін құбылысты сипаттаудағы бірінші сөздің өзі екенін айту еркіндігіне ие болады, бірақ кейінірек бұл расталмайды. Әрине, мұндай жауапты қорытындылар әдебиеттерді мұқият және жан-жақты зерттеп, ғылыми жетекшімен кеңескеннен кейін ғана жасалуы мүмкін.</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 xml:space="preserve">Ғылыми мәселенің тұжырымдалуына және осы жұмыстың тақырыбы болып табылатын бұл мәселенің бір бөлігі әлі де өзінің дамуы мен арнайы әдебиеттерде қамтылмағанын дәлелдейтіндіктен, мақсатты тұжырымдауға көшу қисынды. жүргізіліп жатқан зерттеулер туралы, сондай-ақ осы мақсатқа сәйкес шешілетін нақты тапсырмаларды көрсету. Бұл әдетте санау түрінде </w:t>
      </w:r>
      <w:r w:rsidRPr="000D1A42">
        <w:rPr>
          <w:rFonts w:ascii="Times New Roman" w:hAnsi="Times New Roman" w:cs="Times New Roman"/>
          <w:sz w:val="28"/>
          <w:szCs w:val="28"/>
          <w:highlight w:val="yellow"/>
          <w:lang w:val="kk-KZ"/>
        </w:rPr>
        <w:lastRenderedPageBreak/>
        <w:t>орындалады (зерттеу..., сипаттау..., орнату..., ашу.. формуланы шығару... т.б.).</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Бұл мәселелерді тұжырымдау мүмкіндігінше мұқият жасалуы керек, өйткені олардың шешімін сипаттау ғылыми жұмыс тарауларының мазмұнын құрауы керек. Бұл сондай-ақ маңызды, өйткені мұндай тараулардың тақырыптары дәл қолға алынатын зерттеудің мақсаттарын тұжырымдаудан туған.</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Кіріспенің міндетті элементі зерттеу нысаны мен пәнін тұжырымдау болып табылады. Нысан – проблемалық жағдайды тудыратын және зерттеу үшін таңдалған процесс немесе құбылыс. Субъект дегеніміз – нысанның шекарасында болатын нәрсе.</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Ғылыми процестің категориялары ретінде зерттеу нысаны мен заты бір-бірімен жалпы және жеке ретінде байланысты. Объектіде оның зерттеу заты қызметін атқаратын бөлігі бөлектеледі. Диссертацияның басты назары оған бағытталған, ғылыми жұмыстың тақырыбын анықтайтын зерттеу заты, оның тақырыбы ретінде титулдық бетте көрсетілген.</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Кіріспеде ғылыми процестің басқа элементтері сипатталады. Оларға, атап айтқанда, жұмыстың өзі қандай нақты материалда жасалғанының көрсеткіші жатады. Сондай-ақ ақпарат алудың негізгі көздеріне (ресми, ғылыми, әдеби, библиографиялық) сипаттама береді, сонымен қатар зерттеудің әдістемелік негіздерін көрсетеді.</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Кіріспе бөлімнің соңында жұмыстың құрылымын ашқан жөн, яғни оның құрылымдық элементтерінің тізбесін беріп, олардың орналасу ретін негіздеген жөн.</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 xml:space="preserve">Ғылыми жұмыстың негізгі бөлімінің тарауларында зерттеудің әдістемесі мен әдістемесі жан-жақты қарастырылып, нәтижелер қорытындыланады. </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Ғылыми жұмыс қорытынды бөліммен аяқталады, ол «қорытынды» деп аталады. Кез келген қорытынды сияқты, бұл бөлім де негізгі бөлімде жинақталған ғылыми ақпараттың синтезі түрінде болатын зерттеу логикасымен анықталатын аяқталу рөлін атқарады. Бұл синтез – алынған нәтижелердің дәйекті, логикалық үйлесімді берілуі және олардың кіріспеде қойылған және тұжырымдалған жалпы мақсат пен нақты міндеттермен байланысы.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Қорытынды бөлім әдетте орындалған жұмыстың жалпылама қорытынды бағасының болуын білдіреді. Сонымен бірге оның негізгі мәні неде, қандай маңызды жағы ғылыми нәтижелер алынғанын, зерттеуге байланысты қандай жаңа ғылыми мәселелер туындайтынын көрсету маңызды.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 xml:space="preserve"> Осындай жоспар бойынша құрастырылған қорытынды бөлім зерттеудің теориялық деңгейінің сипаттамасын толықтырады, сонымен қатар оның авторының кәсіби жетілу деңгейі мен ғылыми біліктілігін көрсетеді.</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Кейбір жағдайларда зерттелетін тақырыпты жалғастыру жолдарын, оны одан әрі зерттеудің нысандары мен әдістерін, сондай-ақ болашақ зерттеушілер бірінші кезекте шешуге тура келетін нақты міндеттерді көрсету қажет болады.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lastRenderedPageBreak/>
        <w:t>Қорытындыдан кейін пайдаланылған әдебиеттердің библиографиялық тізімін орналастыру әдеттегідей. Мұндай тізімге енгізілген әрбір әдеби дереккөз зерттеудің қолжазбасында көрсетілуі керек.</w:t>
      </w:r>
      <w:bookmarkStart w:id="0" w:name="_GoBack"/>
      <w:bookmarkEnd w:id="0"/>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Егер оның авторы алынған фактілерге сілтеме жасаса немесе басқа авторлардың шығармаларына сілтеме жасаса, онда ол сілтемеде келтірілген материалдардың қайдан алынғанын көрсетуі керек. Іс жүзінде пайдаланылмаған жұмыстар библиографиялық тізімге енгізілмеуі керек.</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Негізгі мәтіннің қосымшалармен байланысы «қарау» сөзімен қолданылатын сілтемелер арқылы жүзеге асырылады;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 xml:space="preserve"> Маңызды ғылыми жұмыстарды қосымшалардан кейін немесе егер олар жоқ болса, олардың орнына қойылатын көмекші көрсеткіштермен қамтамасыз еткен жөн. Ең көп тарағаны – алфавиттік пәндік көрсеткіштер, олар мәтінде кездесетін, оған тікелей қатысты беттерді көрсететін негізгі ұғымдардың тізімі болып табылады.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Мәтінді рубрикациялау.</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Ғылыми жұмыс мәтінінің рубрикациясы – мұндай мәтінді оның құрамдас бөліктеріне бөлу, бір бөлігін екінші бөліктен графикалық түрде бөлу, сонымен қатар нөмірлеу тақырыптарын қолдану және т.б. Жұмыстағы рубрикация ғылыми логиканы көрсетеді. зерттеу, сондықтан қолжазбаларды жеке логикалық бағынышты бөліктерге нақты бөлуді білдіреді.</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Ең қарапайым тақырып - абзац - әрбір мәтін бөлігінің бірінші жолының басында оң жақ шегініс. Абзацтың, өздеріңіз білетіндей, арнайы грамматикалық формасы жоқ. Сондықтан ол көбінесе композициялық техника ретінде қарастырылады және ортақ тақырыптағы сөйлемдер қатарын біріктіру үшін қолданылады.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Параграфтар ойларды көрнекі ету үшін жасалған және олардың көрсетілімі толық болды. Параграфқа тән мәлімдеменің логикалық тұтастығы мәтінді қабылдауды жеңілдетеді.</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Бұл абзацты тұтас мәтінмен біріктіретін бір тақырып ұғымы, абзац өзімен бірге таза синтаксистік «айту бірлігі» - сөйлеммен салыстырғанда сапалы жаңалық болып табылады. Сондықтан ғылыми жұмыс мәтінінің абзацтарға дұрыс бөлінуі оның оқылуын, түсінуін айтарлықтай жеңілдетеді.</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Бір абзацтың немесе тараудың абзацтары мағынасы жағынан бір-бірімен дәйекті түрде байланысты болуы керек. Абзацтағы тәуелсіз сөйлемдердің саны әртүрлі және біреуден, айталық, 5-6-ға дейін.</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rPr>
        <w:t>Параграфпен жұмыс істегенде оның басына ерекше назар аудару керек. Бірінші сөйлемде ең дұрысыабзацтың тақырыбын абзац бөлігінің қалған сөйлемдеріне тақырып деп атаңыз. Бұл ретте бірінші сөйлемнің тұжырымы алдыңғы мәтінмен мағыналық байланыс үзілмейтіндей етіп берілуі керек.</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rPr>
        <w:t>Әрбір абзацта фактілердің жүйелі және дәйекті көрсетілуін сақтау керек, оларды ұсынудың ішкі логикасын сақтау керек, бұл көбінесе мәтіннің сипатымен анықталады.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rPr>
        <w:t xml:space="preserve">Әңгімелеу мәтіндерінде (яғни, тізбектелген оқиғалар тізбегін баяндайтын мәтіндер) фактілердің берілу реті көбінесе фактілердің хронологиялық </w:t>
      </w:r>
      <w:r w:rsidRPr="000D1A42">
        <w:rPr>
          <w:rFonts w:ascii="Times New Roman" w:hAnsi="Times New Roman" w:cs="Times New Roman"/>
          <w:sz w:val="28"/>
          <w:szCs w:val="28"/>
          <w:highlight w:val="yellow"/>
        </w:rPr>
        <w:lastRenderedPageBreak/>
        <w:t>реттілігімен және олардың бір-бірімен мағыналық байланысымен анықталады. Мәтінде олардың уақыт бойынша ұзақтығы мен бүкіл тақырыпты ашу үшін семантикалық маңыздылығын ескере отырып, тек негізгі оқиғалар бар.</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rPr>
        <w:t>Сипаттама мәтіндерде зат немесе құбылыс оның белгілері мен қасиеттерін тізбелеу арқылы ашылғанда, алдымен сипатталған фактіні тұтастай алғанда жалпы сипаттама беру, содан кейін ғана оның жеке бөліктеріне сипаттама беру әдетке айналған.</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rPr>
        <w:t>Бұл ғылыми жұмыс мәтінін абзацтарға бөлудің жалпы ережелері. Мұндай шығарманың мәтінін үлкенірек бөліктерге бөлуге келетін болсақ, оларды бөлшектеу мәтінді механикалық түрде бөлшектеу арқылы жүзеге аспайды. Ол ұғымды бөлудің логикалық ережелерін ескере отырып, құрылымдық бөліктерге бөлінуі керек. Осындай ережелерді қолдануды негізгі бөлімнің тарауларын абзацтарға бөлу мысалында қарастырайық.</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rPr>
        <w:t>Мұндай бөлудің бірінші ережесінің мәні бөлінетін ұғымдардың барлық түрлерін тізіп шығу болып табылады. Бұл тарау өзінің мағыналық мазмұны бойынша оған қатысты абзацтардың жалпы семантикалық мазмұнына дәл сәйкес келуі керек дегенді білдіреді. Бұл ережені сақтамау екі түрдегі құрылымдық қателерге әкелуі мүмкін. Бірінші түрдегі қате тарау семантикалық мазмұны жағынан оны құраушы абзацтардың жалпы көлемі болып табылатындығында, яғни басқаша айтқанда, мағынасы жағынан артық абзацтарды қамтитындығынан көрінеді.</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rPr>
        <w:t xml:space="preserve"> Мұндай қате, мысалы, «Ассоциативті ұйымдық құрылымдар» тарауының мазмұнын ашқан кезде «корпорация», «шаруашылық бірлестік», «концерндер», «холдингтік компаниялар», «консорциум» тармақтарынан басқа, Өндірістік кооперативтер мен шағын кәсіпорындардың абзацтары ретінде «картель» және «траст» көрсетіледі.</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rPr>
      </w:pPr>
      <w:r w:rsidRPr="000D1A42">
        <w:rPr>
          <w:rFonts w:ascii="Times New Roman" w:hAnsi="Times New Roman" w:cs="Times New Roman"/>
          <w:sz w:val="28"/>
          <w:szCs w:val="28"/>
          <w:highlight w:val="yellow"/>
        </w:rPr>
        <w:t>Логикалық қатенің мәні мынада: бұл жерде абзацтарға бөлу бұл жағдай үшін артық болып табылатын бөлімше мүшелерімен жүзеге асырылады, өйткені кооперативтер мен шағын кәсіпорындар ірі масштабты (олар қауымдастық ұйымдық құрылымдар болып табылатын) емес, бірақ шағын бизнес.</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rPr>
        <w:t xml:space="preserve">Екінші жолдың қатесі тарауды құрайтын абзацтардың саны мағынасы жағынан жеткіліксіз болған кезде пайда болады. Мысалы, «Банктердің көрсететін қызметтері» тарауын алып, оны төрт бөлімге бөлетін болсақ: </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1) депозиттер «Талап етілгенге дейінгі»; 2) ұтысқа түсетін салымдар; 3) ұзақ мерзімді салымдар және 4) мерзімді салымдар, онда бұл жерде де бөлу пропорционалдылық ережесі бұзылады, өйткені бөлімнің екі мүшесі</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 қысқа мерзімді депозиттер мен мақсатты депозиттер – өткізілмеді.</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Бүкіл бөлу кезінде таңдалған бөлу белгісі өзгеріссіз қалуы және басқа белгімен ауыстырылмауы керек.</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 xml:space="preserve">Мағынасы жағынан бөлім мүшелері бірін-бірі жоққа шығарып, бір-бірімен бөлшек және бүтін ретінде байланыспауы керек. Бөлу үздіксіз болуы керек, яғни бөлу процесінде олардың үстінен секірмей ең жақын түрлерге өту </w:t>
      </w:r>
      <w:r w:rsidRPr="000D1A42">
        <w:rPr>
          <w:rFonts w:ascii="Times New Roman" w:hAnsi="Times New Roman" w:cs="Times New Roman"/>
          <w:sz w:val="28"/>
          <w:szCs w:val="28"/>
          <w:highlight w:val="yellow"/>
          <w:lang w:val="kk-KZ"/>
        </w:rPr>
        <w:lastRenderedPageBreak/>
        <w:t>керек. Бұл логика ережесі бұзылған кезде пайда болатын қате бөлуге секіру деп аталады.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Жұмыстың тараулары мен тарауларының тақырыптары оларға қатысты мәтіннің мазмұнын дәл көрсетуі керек. Олар құрамындағы семантикалық ақпараттың көлемін азайтпауы немесе кеңейтпеуі керек.</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 xml:space="preserve">Тақырыпқа жалпы ұғымдарды көрсететін немесе тақырыптың мағынасын түсіндірмейтін сөздерді енгізу ұсынылмайды. Жоғары мамандандырылған немесе жергілікті сипаттағы терминдер болып табылатын сөздер тақырыпқа енгізілмеуі керек. </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Сонымен қатар тақырыпта қысқартылған сөздер мен аббревиатураларды, сондай-ақ химиялық, математикалық, физикалық техникалық формулаларды қамтиды.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Ғылыми мәтіндегі кез келген тақырып мүмкіндігінше қысқа болуы керек, яғни қажетсіз сөздер болмауы керек. Дегенмен, оның шамадан тыс қысқалығы қалаусыз. Өйткені, тақырып неғұрлым қысқа болса, соғұрлым оның мазмұны кеңірек болады. Бір сөзден тұратын тақырыптар әсіресе қауіпті. Мұндай айдар арқылы мәтіннің тақырыбын мұндай тақырыптан кейін бағалау қиын.</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Шығарма авторы тақырыпта тарау мазмұнын дәл жеткізгісі келетін тағы бір шектен шығу бар. Содан кейін тақырып бірнеше жолға созылады, бұл оның мағыналық қабылдауын айтарлықтай қиындатады.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Мәтінді рубрикациялау көбінесе нөмірлеумен біріктіріледі - оның құрамдас бөліктерінің орналасу ретін сандық (сондай-ақ алфавиттік) белгілеу.</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Ықтимал нөмірлеу жүйелері:</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 абзац шегіністерімен біріктірілген әртүрлі типтегі таңбаларды, рим және араб цифрларын, бас және кіші әріптерді пайдалану;</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 белгілі комбинацияларда тек араб цифрларын қолдану.</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Бөлімдердің реттік нөмірлерін сөзбен (бірінші бөлім), бөлімдерді – орыс алфавитінің бас әріптерімен (А бөлімі), тарауларды – рим цифрларымен (I тарау) көрсету әдетке айналған.</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Қазіргі уақытта ғылыми мәтіндерге таза цифрлық нөмірлеу жүйесі енгізілуде, оған сәйкес ғылыми жұмыстың ең үлкен бөліктерінің нөмірлері (бөлудің бірінші дәрежесі) бір цифрдан, құрамдас бөліктердің нөмірлері (екінші дәрежелі) тұрады. бөлу) екі таңбадан тұрады, үшінші бөлу діңгегі - үш таңбадан және т.б. Бұл әдіс осы жұмыста қолданылады.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 xml:space="preserve"> Бұл нөмірлеу жүйесін пайдалану «бөлік», «бөлім», «тарау» және т.б сөздерді (немесе олардың қысқартылған емлесін) пайдаланудан аулақ болады.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Ғылыми еңбектер авторларының арсеналында ғылыми материалдарды ұсынудың бірнеше әдістемелік әдістері бар. Ең жиі қолданылатын әдістер:</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1) қатаң сәйкестік;</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2) тұтас (әр тарауды кейіннен өңдеумен).</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lastRenderedPageBreak/>
        <w:t>3) таңдаулы (тараулар кез келген келесіде бөлек жазыладыконсистенциясы).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Жұмыс материалын қатаң дәйекті түрде ұсыну салыстырмалы түрде ұзақ уақытты қажет етеді, өйткені оның авторы келесі бөлімді толығымен аяқтамайынша, келесі бөлімге өте алмайды. Бірақ бір бөлімді өңдеу үшін кейде ең жақсысын тапқанша бірнеше опцияны қолданып көру керек. Бұл кезде кедір-бұдырлауды қажет етпейтін материал кезекте тұрып, қозғалмай жатады.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Біртұтас әдіс ақ қолжазбаны дайындау уақытының жартысына жуығын қажет етеді, өйткені бүкіл жұмыс алдымен дөрекі түрде жазылады, дөрекі штрихтармен сияқты, содан кейін ол бөліктермен және бөлшектермен өңделеді, ал толықтырулар мен түзетулер енгізіледі.</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 xml:space="preserve">Материалдарды іріктеп беруді зерттеушілер де жиі қолданады. Нақты деректер дайын болғандықтан, суретші суретті міндетті түрде жоғарыдан немесе төменнен емес, сурет салатындай, автор материалдарды өзіне ыңғайлы кез келген ретпен өңдейді. Қолжазба жобасы деп аталатын аралық немесе ақ (соңғы) нұсқаға айналдыру үшін ең қолайлы деп санайтын ұсыну әдісін таңдаңыз. </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Қолжазбамен жұмыс жасау кезеңінде жеке тараулардан басқа, бұрыннан бар мәтіндік материалдан келесі композициялық элементтерді ажырату керек: і) б) қорытындылар мен ұсыныстар (қорытынды); в) пайдаланылған дереккөздердің кітапханалық тізімі; г) қосымша д) көрсеткіштер.</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 xml:space="preserve"> Қолжазба жобасын түпкілікті өңдеуге кіріспес бұрын, оның мазмұнының негізгі ережелерін жетекшіңізбен талқылау пайдалы.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Ақ қолжазбамен жұмыс. Қолжазба жобасының макетін дайын болған кезде бұл әдісті қолданған жөн. Барлық қажетті материалдар жинақталды, қажетті жалпылаулар жасалды, олар ғылыми ата-ананың мақұлдауын алды. Енді қолжазба мәтінін егжей-тегжейлі жылтырату басталады. Әрбір қорытынды, формула, кесте, әрбір сөйлем, әрбір сөз тексеріліп, сыни тұрғыдан бағаланады.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Автор өз еңбегінің атауы мен оның тараулары мен абзацтарының атаулары олардың мазмұнына қаншалықты сәйкес келетінін тағы бір рет тексереді, ғылыми жұмыстың құрамын, материалдардың орналасуын және олардың рубрикациясын нақтылайды. Өзінің ғылыми ұстанымдарын қорғауда дәлелдердің нанымдылығын тағы бір рет тексерген жөн. Бұл жерде, жоғарыда айтылғандай, өз жұмысыңызға «өзгенің көзімен» қарағандай, қатаң сыни, талапшыл, ешқандай жеңілдіксіз қарау орынды.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p>
    <w:p w:rsidR="00255416" w:rsidRPr="000D1A42" w:rsidRDefault="00255416" w:rsidP="000D1A42">
      <w:pPr>
        <w:spacing w:after="0" w:line="240" w:lineRule="auto"/>
        <w:ind w:firstLine="425"/>
        <w:jc w:val="both"/>
        <w:rPr>
          <w:rFonts w:ascii="Times New Roman" w:hAnsi="Times New Roman" w:cs="Times New Roman"/>
          <w:b/>
          <w:sz w:val="28"/>
          <w:szCs w:val="28"/>
          <w:highlight w:val="yellow"/>
          <w:lang w:val="kk-KZ"/>
        </w:rPr>
      </w:pPr>
      <w:r w:rsidRPr="000D1A42">
        <w:rPr>
          <w:rFonts w:ascii="Times New Roman" w:hAnsi="Times New Roman" w:cs="Times New Roman"/>
          <w:b/>
          <w:sz w:val="28"/>
          <w:szCs w:val="28"/>
          <w:highlight w:val="yellow"/>
          <w:lang w:val="kk-KZ"/>
        </w:rPr>
        <w:t>Ғылыми жұмыстың тілі мен стилі</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Зерттеу ең алдымен білікті жұмыс болғандықтан, оның тілі мен стиліне барынша мән беру керек. Шынында да, оның авторының жалпы мәдениетін бағалауға ең жақсы мүмкіндік беретін лингвистикалық және стилистикалық мәдениет.</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lastRenderedPageBreak/>
        <w:t>Жазбаша ғылыми сөйлеудің бір бөлігі ретінде ғылыми жұмыстың тілі мен стилі академиялық этикет деп аталатын әсермен дамыды, оның мәні ғылыми шындықты негіздеу үшін өзіндік және тартымды көзқарастарды түсіндіру болып табылады. Ғалымдардың бір-бірімен ауызша да, жазбаша сөйлеуінде де белгілі бір дәстүрлер қалыптасқан. Дегенмен, ғылыми сөйлеуге арналған «жазбаша ережелер» жиынтығы бар деп ойламау керек. Ғылыми тілдің дәстүрмен бекітілген кейбір ерекшеліктерін ғана айтуға болады.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 xml:space="preserve"> Жазбаша ғылыми сөйлеу тіліне тән ерекшелік – материалды берудің формалды-логикалық тәсілі. Бұл сөйлеу құралдарының бүкіл жүйесінде өз көрінісін табады. Ғылыми баяндау негізінен пайымдаудан тұрады, оның мақсаты шындық фактілерін зерттеу нәтижесінде ашылған ақиқатты дәлелдеу. Ғылыми мәтін мағыналық толықтығымен, тұтастығымен және сәйкестігімен сипатталады.</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Логикалық байланыстарды білдірудің ең маңызды құралдары мыналар:</w:t>
      </w:r>
    </w:p>
    <w:p w:rsidR="00255416" w:rsidRPr="000D1A42" w:rsidRDefault="00255416" w:rsidP="000D1A42">
      <w:pPr>
        <w:spacing w:after="0" w:line="240" w:lineRule="auto"/>
        <w:ind w:firstLine="425"/>
        <w:jc w:val="both"/>
        <w:rPr>
          <w:rFonts w:ascii="Times New Roman" w:hAnsi="Times New Roman" w:cs="Times New Roman"/>
          <w:sz w:val="28"/>
          <w:szCs w:val="28"/>
          <w:highlight w:val="yellow"/>
          <w:lang w:val="kk-KZ"/>
        </w:rPr>
      </w:pPr>
      <w:r w:rsidRPr="000D1A42">
        <w:rPr>
          <w:rFonts w:ascii="Times New Roman" w:hAnsi="Times New Roman" w:cs="Times New Roman"/>
          <w:sz w:val="28"/>
          <w:szCs w:val="28"/>
          <w:highlight w:val="yellow"/>
          <w:lang w:val="kk-KZ"/>
        </w:rPr>
        <w:t>- ойдың даму реттілігін көрсететін арнайы функционалдық-синтаксистік қатынас құралдары (бастапқыда, ең алдымен, содан кейін, біріншіден, екіншіден, содан кейін; осылай және т.б.),</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highlight w:val="yellow"/>
          <w:lang w:val="kk-KZ"/>
        </w:rPr>
        <w:t>- қарама-</w:t>
      </w:r>
      <w:r w:rsidRPr="000D1A42">
        <w:rPr>
          <w:rFonts w:ascii="Times New Roman" w:hAnsi="Times New Roman" w:cs="Times New Roman"/>
          <w:sz w:val="28"/>
          <w:szCs w:val="28"/>
          <w:lang w:val="kk-KZ"/>
        </w:rPr>
        <w:t>қайшы қатынастар (бірақ, бұл арада, әзірше, соған қарамастан);</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себепті байланыстар (сондықтан, осыған байланысты, осыған сәйкес, осыған байланысты; қосымша, қосымша);</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бір ойдан екінші ойға көшу (...-ға көшу алдында ...-ға бұрылайық, қарастырайық, ...-ға тоқталайық, қарастырып, ...-ға барамыз, ...-ға тоқталу керек. , ескеру қажет);</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Шығарманың оқырманы «шынында» немесе «шынында» сөздері олардан кейінгі мәтін дәлел ретінде қызмет етуге арналғанын көрсететінін бірден түсінеді, «екінші жағынан», «қарсы» және «бірақ» сөздері оқырманды қарсылықты қабылдау, «себебі» - бұл түсініктеме.</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 Кейбір жағдайларда жоғарыда қарастырылған түрдегі сөз тіркестері автор ойының ауысуын көрсетуге көмектесіп қана қоймайды, сонымен қатар мәтіннің рубрикасын жақсартуға көмектеседі. Мысалы, «Шолуды бастайық» деген сөздер тақырып тақырыбын алмастыра алады. Олар таңдалмаған тақырыптардың рөлін атқара отырып, презентацияның ішкі реттілігін түсіндіреді, сондықтан ғылыми мәтінде өте пайдалы.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Ғылыми сөйлеуге арналған бүкіл мәтін деңгейінде, мүмкін, басты белгі мақсаттылық пен прагматикалық көзқарас болып табылады. Бұдан ғылыми еңбектердегі эмоционалды тілдік элементтердің неге ерекше рөл атқармайтыны белгілі болады.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Арнайы терминдердің арқасында ғылыми фактілерге, ұғымдарға, процестерге, құбылыстарға қысқа және үнемді түрде толық анықтамалар мен сипаттамалар беруге болады.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Қазіргі ғылымда қолданылатын терминдер саны әдеби-көркем шығармалар мен ауызекі сөйлеу тілінде қолданылатын сөздердің жалпы санынан айтарлықтай асып түсетіні анықталды.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Ғылыми термин жай сөз емес, берілген құбылыстың мәнін білдіру екенін мықтап есте ұстаған жөн. Сондықтан ғылыми терминдер мен анықтамаларды аса сақтықпен таңдаған жөн. Әр ғылымның өзіне ғана тән терминологиялық жүйесі бар екенін есте ұстай отырып, бір мәтінге әртүрлі терминологияны ерікті түрде араластыру мүмкін емес.</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Бұл ғылымда қабылданған кәсіби лексика терминдерінің, яғни белгілі бір кәсіптік ортада жиі кездесетін сөздер мен сөз тіркестерінің орнына қолдану да мүмкін емес. Кәсібилік - бұл ғылыми ұғымдардың белгіленуі емес, тар мамандар арасында қолданылатын және оларға ғана түсінікті шындықтың шартты, жоғары сараланған атаулары. Бұл олардың жаргонының бір түрі.  Мұндай жаргон ғылыми тұжырымдаманың күнделікті идеясына негізделген.</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Енді ғылыми зерттеу мәтінінің тілдік және стильдік безендірілуіне де айтарлықтай әсер ететін ғылыми сөйлеудің грамматикалық ерекшеліктерін қарастырайық. </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Өздеріңіз білетіндей, қатыстық сын есімдерден салыстырмалы дәреженің формаларын жасау мүмкін емес. Сондықтан мәтінде сапалық сын есімдерді қолдану қажет болса, салыстырмалы және үстемдік дәрежелердің аналитикалық түрлеріне басымдық беріледі.</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Ғылыми прозада негізгі орынды етістіктің жетілмеген формасы мен осы шақ формалары алады, өйткені олар сипатталған іс-әрекеттің айтылу сәтіне қатысын білдірмейді.</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Етістіктің индикативтік райы жиі қолданылады, бағыныңқы рай сирек қолданылады, бұйрық рай мүлдем қолданылмайды. Рефлексивті етістіктер, пассивті конструкциялар кеңінен қолданылады, бұл іс-әрекет объектісін, зерттеу пәнін ерекшелеу қажеттілігіне байланысты (мысалы, «Бұл мақалада ... талқыланады», «Қосымша несиелер бөлу жоспарлануда ... ”). Ғылыми сөйлеуде демонстрациялық есімдіктер «осы», «бұл», «сондай» жиі кездеседі. Олар тақырыпты нақтылап қана қоймайды, сонымен қатар сөйлем бөліктері арасындағы логикалық байланыстарды білдіреді (мысалы, «Бұл деректер қорытындыға жеткілікті негіз болады»). «бір нәрсе» есімдіктері</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Шығарма мәтінінде мағынасының белгісіздігіне байланысты «бір нәрсе», «бірдеңе» әдетте қолданылмайды.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Енді ғылыми сөйлеу синтаксисіне тоқталайық. Мұндай сөйлеу қатаң логикалық жүйелілікпен сипатталатындықтан, мұнда жеке сөйлемдер мен күрделі синтаксистік бүтіннің бөліктері бар, барлық компоненттер (жай және күрделі), әдетте, бір-бірімен өте тығыз байланысты, әрбір кейінгі алдыңғысынан туындайды. немесе келесі сілтеме. әңгімелеу немесе талқылау.</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 Сондықтан күрделі аргументтерді, себеп-салдарлық байланыстарды анықтауды қажет ететін шығарма мәтіні синтаксистік байланыстары анық, әр алуан түрдегі күрделі сөйлемдермен сипатталады.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Кешенді кәсіподақ ұсыныстары басым. «Осыған байланысты», «бұл арада», «себебі», «орнына» деген құрмалас бағыныңқы сыңарлардың байлығы осыдан шығады.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 xml:space="preserve">Ғылыми мәтінде құрмалас сөйлемдерге қарағанда күрделі сөйлемдер жиі кездеседі. Бұл бағыныңқы құрмаластардың себеп-салдарлық, мезгілдік, шарттық, тергеулік және ұқсас байланыстарды білдіретіндігімен, сонымен қатар күрделі сөйлемдегі жеке мүшелердің құрмалас сөйлемге қарағанда бір-бірімен тығыз байланыста болуымен түсіндіріледі. Күрделі сөйлемнің мүшелері бірінің үстіне бірі тізіліп, жеке буындары белгілі бір дербестікті сақтайтын және қайта ретке келтіруге оңай болатын тізбек түрін құрайтын сияқты. </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Жазбаша ғылыми сөйлеудің де таза стильдік ерекшеліктері бар. Ғылыми шындықты бекітуге ұмтылатын ғылыми танымның ерекшелігінен туындайтын мұндай сөйлеудің негізгі стильдік белгісі – баяндаудың объективтілігі. Ғылыми еңбектер мәтінінде хабардың сенімділік дәрежесін көрсететін кіріспе сөздер мен сөз тіркестерінің болуы осыдан туындайды. Осындай сөздердің арқасында бір немесе басқа фактілерді күткендей («әрине», «әрине», «шынында») әбден сенімді етіп ұсынуға болады («шамасы», «болжау керек»), мүмкіндігінше (мүмкін, бәлкім).</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Материалды баяндау объективтілігінің алғы шарты есептің қайдан алынғанын да көрсетеді.</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 Мәтінде бұл шартты арнайы кіріспе сөздер мен сөз тіркестері («хабарлама бойынша», «ақпарат бойынша», «пікір бойынша», «деректер бойынша», «біздің ойымызша», т.б.).</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Зерттелетін құбылыстарды, фактілер мен процестерді сипаттаудың таза іскерлік және нақты сипаты стильдің жеке ерекшеліктерін, эмоционалдылығы мен тапқырлығын толығымен жоққа шығарады. Қазіргі уақытта ғылыми сөйлеуде материалды көрсетудің белгілі бір стандарттары жеткілікті түрде анық қалыптасқан. Осылайша, тәжірибелерді сипаттау әдетте қысқа пассивті мүшелердің көмегімен жасалады. Мысалы: «15 құрылым анықталды...».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Мұндай синтаксистік конструкцияларды қолдану оқырманға тек әрекеттің өзіне ғана назар аударуға мүмкіндік береді. Сонымен қатар, іс-әрекеттің тақырыбы белгіленбеген күйде қалады, өйткені мұндай ғылыми мәтіндерде оны көрсету қажет емес.</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Жазбаша ғылыми сөйлеу стилі тұлғасыз монолог болып табылады. Сондықтан презентация әдетте үшінші жақта жүргізіледі, өйткені назар тақырыпқа емес, хабарламаның мазмұны мен логикалық жүйелілігіне аударылады. І жақ формасы салыстырмалы түрде сирек қолданылады және жекеше есімдіктердің ІІ жақ формасы мүлде қолданылмайды. Жазушының «мені» дегендей, артқа шегінеді. Қазіргі уақытта шығарма авторының көпше түрдегі және «мен» орнына «бізді» қолдануы жалпыға бірдей танылады, бұл авторлық формальды ұжым ретінде білдіру презентацияға көбірек объективизм береді деп есептейді.</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Шынында да, авторлықты «біз» арқылы білдіру белгілі бір топтың, ғылыми мектептің немесе ғылыми бағыттың пікірі ретінде өз пікіріңізді көрсетуге мүмкіндік береді. Және бұл түсінікті, өйткені қазіргі заманғы </w:t>
      </w:r>
      <w:r w:rsidRPr="000D1A42">
        <w:rPr>
          <w:rFonts w:ascii="Times New Roman" w:hAnsi="Times New Roman" w:cs="Times New Roman"/>
          <w:sz w:val="28"/>
          <w:szCs w:val="28"/>
          <w:lang w:val="kk-KZ"/>
        </w:rPr>
        <w:lastRenderedPageBreak/>
        <w:t>ғылым интеграция, ұжымдық шығармашылық және мәселелерді шешуге кешенді көзқарас сияқты тенденциялармен сипатталады. «Біз» есімдігі және оның туындылары бұл тенденцияларды тамаша береді және көлеңкелейді.</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 Ғылыми сөйлеу фактісіне айналған «біз» есімдігі олардан, атап айтқанда, «біздің пікірімізше» сияқты иелік есімдікпен бірқатар жаңа мағыналар мен бұрылыстарды тудырды.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Дегенмен, мәтінде есімдіктердің жиі қолданылуы «біз» жағымсыз әсер қалдырады. Сондықтан ғылыми еңбектердің авторлары бұл есімдіктің қолданылуын жоққа шығаратын конструкцияларға жүгінуге тырысады. Мұндай конструкциялар белгісіз тұлғалы сөйлемдер (мысалы, «Алдымен талдау үшін үлгілер алынады, содан кейін тигельдердің көлеміне қарай белгіленеді...»). Үшінші жақтан баяндау формасы да қолданылады (мысалы, «автор сенеді...»). Ұқсас қызметті енжар ​​дауысты сөйлемдер де орындайды (мысалы, «Зерттеуге кешенді тәсіл әзірленді...»). Мұндай кепіл іс-әрекеттің тақырыбын бекіту қажеттілігін жояды және осылайша диссертация мәтініне тұлғалық есімдіктерді енгізу қажеттілігін жояды.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Ғылыми сөйлеу мәдениетін анықтайтын қасиеттер – дәлдік, анықтық, қысқалық. Шығарма мәтініндегі ақпараттың ғылыми және практикалық құндылығын қамтамасыз ететін негізгі шарттардың бірі – мағыналық дәлдік. Шынында да, қате таңдалған сөз жазылғанның мағынасын айтарлықтай бұрмалап, белгілі бір сөз тіркесін екі жақты түсіндіруге мүмкіндік береді және бүкіл мәтінге жағымсыз реңк береді.</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Ал, шығарма авторлары айтылған ойды жиі бұрмалайтын сөздерді абайсыз таңдай отырып, сөз қолдану дәлдігіне жете бермейді. Демек, ғылыми сөйлеуді дәлдік пен анықтықтан айыратын түрлі лексикалық қателер.</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Сөйлеген сөзін кеңсе сөздерімен шашу, күрделі кітап лексикасын «мақтау» жаман әдет. Бұл қарапайым және анық жазуды қиындатады. Шетелдік сөздерді теріс пайдалану, әсіресе, мәлімдемелердің дұрыстығына кедергі келтіреді. Көбінесе бұл сөздің мағынасын қарапайым білмеумен бірге жүреді.</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Терминдердің синонимдігі нәтижесінде дәлдік жиі бұзылады. Бір сөйлемдегі термин-синонимдер болмауы керек. Өтініш беруші қазір «разряд», содан кейін «вакуум», немесе қазір «су турбинасы», қазір «гидротурбиналық» деп жазуы немесе бір жағдайда «қызанақ», екіншісінде «қызанақ» деп жазуы жаман.</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Ғылыми сөйлеуде жаңа ұғымдарды белгілеу үшін орыс тілінің сөзжасамдық үлгілеріне сәйкес шетел сөздерінен жаңа сөздер жиі жасалады. Нәтижесінде «шлюз» («шлюз» дегеннен), «стек» («стек» сөзінен), «кабелизация» немесе «каб» («кабельден») сияқты ебедейсіз сөздер.</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Ғылыми сөйлеудің дәлдігі сөздер мен сөз тіркестерін мақсатты таңдаумен ғана байланысты емес, грамматикалық конструкцияларды таңдаудың маңыздылығы кем емес.</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Сөз тіркесіндегі сөздерді әртүрлі тәсілдермен түсіндіре білу екіұштылықты тудырады. Осылайша, құрылыс екі мәнді: «Басқа тауарларда </w:t>
      </w:r>
      <w:r w:rsidRPr="000D1A42">
        <w:rPr>
          <w:rFonts w:ascii="Times New Roman" w:hAnsi="Times New Roman" w:cs="Times New Roman"/>
          <w:sz w:val="28"/>
          <w:szCs w:val="28"/>
          <w:lang w:val="kk-KZ"/>
        </w:rPr>
        <w:lastRenderedPageBreak/>
        <w:t>мұндай таңбалар жоқ» (басқа тауарлар немесе ұқсас белгілер жоқ - түсіну қиын).</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Ғылыми сөздің тағы бір қажетті қасиеті – оның анықтығы. Түсініктілік – қол жетімді және түсінікті түрде жазу мүмкіндігі. Тәжірибе көрсеткендей, әсіресе авторлар нақты сандық мағыналардың орнына белгісіз немесе тым жалпылама мағыналы сөздер мен сөз тіркестерін пайдаланған кезде көптеген түсініксіздіктер туындайды. </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Көбінесе авторлар «т.б.» деп жазады. олар листингті қалай жалғастыру керектігін білмеген жағдайда немесе дәлелдерді айта алмаған кезде мәтінге «өте анық» деген сөз тіркесін енгізеді. «Белгілі жолмен» немесе «арнайы құрылғымен» деген тіркестер көбінесе автордың бірінші жағдайда қалай, ал екіншісінде - қай құрылғыны білмейтінін көрсетеді.</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Көп жағдайда баяндау айқындылығының бұзылуы жеке авторлардың өз жұмыстарына ғылыми сипат беруге ұмтылуынан туындайды. Қарапайым, белгілі объектілерге күрделі атаулар берілгенде мүлдем қажетсіз сциентизм осыдан туындайды.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 Сөйлемнің көп мағыналы болмауының себебі сөз тіркесіндегі сөздердің қате орын тәртібінде болуы мүмкін. Мысалы: «Мұндай төрт машина бірнеше мың адамға қызмет етеді». Бұл тіркесте субъект тікелей объектіден формасы жағынан ерекшеленбейді, сондықтан іс-әрекеттің субъектісі кім (немесе не) екені анық емес: автоматтар немесе оларға қызмет ететін адамдар.</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Дегенмен, қарапайымдылық пен қарабайырлықты теңестіруге болмайды.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Қарапайымдылықты ғылыми тілдің жалпы қолжетімділігімен теңестіруге болмайды. Бұл жерде ғылыми жұмыс көпшілік оқырманға арналған жағдайда ғана танымалдылық негізделеді. Ғылыми еңбектер мәтінін лингвистикалық-стильдік ресімдеудегі ең бастысы оның мазмұны, оның баяндалу түрінде мұндай еңбектер арналып отырған ғалымдар ортасына қолжетімді болуы.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Қысқалық – ғылыми сөйлеудің үшінші қажетті және міндетті қасиеті, ол бәрінен бұрын оның мәдениетін анықтайды. Бұл сапаны жүзеге асыру қажетсіз қайталаудан, шамадан тыс егжей-тегжейден аулақ болуды білдіреді.</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Мұндағы әрбір сөз бен өрнек мақсатқа қызмет етеді, оны былай тұжырымдауға болады: мәселенің мәнін дәлірек емес, барынша қысқа мерзімде жеткізу. Сондықтан ешқандай мағыналық жүк көтермейтін сөздер мен сөз тіркестерін шығарма мәтінінен мүлдем алып тастау керек.</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Көп сөздік немесе сөздің артықтығы көбінесе қосымша сөздерді қолдануда көрінеді. Мысалы: «Осы мақсатта компания қолда бар қосалқы бөлмелерді пайдаланады» (егер бөлмелер болмаса, онда оларды пайдалануға болмайды);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«Аудит барысында қаламыздағы көптеген сауда нүктелеріндегі қолданыстағы бағалар айтарлықтай асыра бағаланғаны анықталды» (болмаған бағаны асыра бағалауға да, кемітуге де болмайды).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Көп сөзділікке жол бермеу үшін ең алдымен мәтінде мағынасы жағынан қажетсіз сөздер шашылып жатқан плеоназмдармен күресу керек.</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Зерттеудегі мұндай сөздер оның авторының лингвистикалық немқұрайлылығын ғана емес, сонымен қатар жиі көрсетеді сөйлеу пәні туралы анық емес түсінік немесе ол шет тілінен алынған сөздің нақты мағынасын түсінбейді. Түрдің комбинациялары осылай пайда болады: үзіліс аралығы; ішкі интерьер; жалпы өлшемдер және т.б.</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Сөйлеудің артық болуы орыс сөздерін қайталайтын және сол арқылы мәлімдемені қажетсіз күрделендіретін қажетсіз шетелдік сөздерді қолдануды қамтуы керек.</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Неліктен, мысалы, сіз «ерекше ештеңе жоқ» деп айта алатын болсаңыз, «ерекше ештеңе жоқ» деңіз; кәдімгі орнына - кәдімгі, немқұрайлылық орнына - немқұрайлы, елемеу орнына - байқамау, шектеудің орнына - шектеу, шамамен орнына - шамамен, қызмет ету орнына - әрекет, әртараптандырудың орнына - әртүрлілік, анықтаудың орнына - анықтау, тестілеудің орнына - тексеру және т.б.</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Сөздіктің тағы бір түрі – тавтология, яғни бір нәрсені басқа сөзбен қайталау. Көптеген шығармалар сөзбе-сөз мағынасы жағынан бірдей немесе ұқсас сөздердің қайталануымен толтырылады, мысалы: «тамыз айында», «сызбалық жоспар», «бес шахтер», «жеті трансформатор» т.б.</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Ғылыми еңбектерде вербальдылықтың лексикалық түрлерімен қатар, сөздік артықшылықтың стильдік кемшіліктері де кездеспейді, олардың арасында тілді қоқыстайтын, ресми реңк беретін клерикализм басым. Мысал ретінде келесі сөз тіркестерін келтіруге болады: «Бұл тауарлар тек арнайы тәртіптен кейін сатуға жарамды».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Әсіресе, клерикализмдер ғылыми сөйлеуге еніп, мұндай сөйлеуді эмоционалдылық пен қысқалықтан айыратын деноминативті предлогтарды (іс жүзінде; сызық бойымен; есебінен; ішінара) орынсыз қолдану нәтижесінде орын алады. Мысалы: «Халықтың сұранысын қанағаттандыру тұрғысынан».</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Шығарма мәтінінде құбылыстарды (үдерістерді) белгілі бір реттілікпен тізбелеу қажеттілігі өте жиі кездеседі. Мұндай жағдайларда, әдетте, бірінші бөлігінде жалпы мағыналы сөздерді қамтитын күрделі одақсыз сөйлемдер қолданылады, ал кейінгі бөліктерде «бірінші бөліктің» мазмұны нүкте бойынша нақтыланады.</w:t>
      </w:r>
    </w:p>
    <w:p w:rsidR="00255416" w:rsidRPr="000D1A42" w:rsidRDefault="00255416"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 Бұл жағдайда санаудың тақырыптары кәдімгі мәтіндердегі жалпылаушы сөзі бар біртектес мүшелер сияқты жасалады. Сонымен қатар, санау тақырыптарының біркелкілігінің бұзылуы көптеген диссертациялар тілінде жиі кездесетін кемшілік болып табылады. Сондықтан мұндай рубрикалардың құрылысының біркелкілігіне әрқашан назар аудару керек.</w:t>
      </w:r>
    </w:p>
    <w:p w:rsidR="0040381B" w:rsidRPr="000D1A42" w:rsidRDefault="0040381B" w:rsidP="000D1A42">
      <w:pPr>
        <w:spacing w:after="0" w:line="240" w:lineRule="auto"/>
        <w:ind w:firstLine="425"/>
        <w:jc w:val="both"/>
        <w:rPr>
          <w:rFonts w:ascii="Times New Roman" w:hAnsi="Times New Roman" w:cs="Times New Roman"/>
          <w:b/>
          <w:sz w:val="28"/>
          <w:szCs w:val="28"/>
          <w:lang w:val="kk-KZ"/>
        </w:rPr>
      </w:pP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p>
    <w:p w:rsidR="009B60E1" w:rsidRPr="000D1A42" w:rsidRDefault="009B60E1"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Ғылыми жұмыстың композициясы. Ғылыми материалдарды ұсыну техникасы.</w:t>
      </w:r>
    </w:p>
    <w:p w:rsidR="00763F24" w:rsidRPr="000D1A42" w:rsidRDefault="00763F24" w:rsidP="000D1A42">
      <w:pPr>
        <w:spacing w:after="0" w:line="240" w:lineRule="auto"/>
        <w:ind w:firstLine="425"/>
        <w:jc w:val="both"/>
        <w:rPr>
          <w:rFonts w:ascii="Times New Roman" w:hAnsi="Times New Roman" w:cs="Times New Roman"/>
          <w:b/>
          <w:sz w:val="28"/>
          <w:szCs w:val="28"/>
          <w:lang w:val="kk-KZ"/>
        </w:rPr>
      </w:pP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Ғылыми жұмыс біліктілік жұмысы - диссертация, дипломдық жұмыстар алдымен теориялық құндылығы, практикалық маңыздылығы, тақырыптың өзектілігі және алынған нәтижелердің қолданбалы құндылығы бойынша бағаланады. Сонымен қатар ғылыми-зерттеу жұмыстарының деңгейімен де бағаланады. бұл ғылыми жұмыстың жалпы әдістемелік дайындығы , бұл, ең алдымен, оның құрамында көрінеді.</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Әрине, ғылыми жұмыстың құрамын таңдаудың ешқандай стандарты жоқ және болуы да мүмкін емес, өйткені әрбір автор ғылыми материалдардың сыртқы орналасуын және ішкі логикалық байланысын келесі формада алу үшін ғылыми материалдардың кез келген құрылымы мен ұйымдастырылу тәртібін таңдауға ерікті. ол сіздің шығармашылық ниетіңізді ашу үшін ең жақсы, ең сенімді деп санайды.</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Дәстүрлі түрде ғылыми жұмыстың белгілі бір композициялық құрылымы дамыды, оның негізгі элементтері орналасу реті бойынша мыналар:Титул беті</w:t>
      </w:r>
      <w:r w:rsidR="00487327" w:rsidRPr="000D1A42">
        <w:rPr>
          <w:rFonts w:ascii="Times New Roman" w:hAnsi="Times New Roman" w:cs="Times New Roman"/>
          <w:sz w:val="28"/>
          <w:szCs w:val="28"/>
          <w:lang w:val="kk-KZ"/>
        </w:rPr>
        <w:t xml:space="preserve">, </w:t>
      </w:r>
      <w:r w:rsidRPr="000D1A42">
        <w:rPr>
          <w:rFonts w:ascii="Times New Roman" w:hAnsi="Times New Roman" w:cs="Times New Roman"/>
          <w:sz w:val="28"/>
          <w:szCs w:val="28"/>
          <w:lang w:val="kk-KZ"/>
        </w:rPr>
        <w:t xml:space="preserve"> Мазмұны</w:t>
      </w:r>
      <w:r w:rsidR="00487327" w:rsidRPr="000D1A42">
        <w:rPr>
          <w:rFonts w:ascii="Times New Roman" w:hAnsi="Times New Roman" w:cs="Times New Roman"/>
          <w:sz w:val="28"/>
          <w:szCs w:val="28"/>
          <w:lang w:val="kk-KZ"/>
        </w:rPr>
        <w:t xml:space="preserve">, </w:t>
      </w:r>
      <w:r w:rsidRPr="000D1A42">
        <w:rPr>
          <w:rFonts w:ascii="Times New Roman" w:hAnsi="Times New Roman" w:cs="Times New Roman"/>
          <w:sz w:val="28"/>
          <w:szCs w:val="28"/>
          <w:lang w:val="kk-KZ"/>
        </w:rPr>
        <w:t xml:space="preserve"> Кіріспе</w:t>
      </w:r>
      <w:r w:rsidR="00487327" w:rsidRPr="000D1A42">
        <w:rPr>
          <w:rFonts w:ascii="Times New Roman" w:hAnsi="Times New Roman" w:cs="Times New Roman"/>
          <w:sz w:val="28"/>
          <w:szCs w:val="28"/>
          <w:lang w:val="kk-KZ"/>
        </w:rPr>
        <w:t xml:space="preserve">, </w:t>
      </w:r>
      <w:r w:rsidRPr="000D1A42">
        <w:rPr>
          <w:rFonts w:ascii="Times New Roman" w:hAnsi="Times New Roman" w:cs="Times New Roman"/>
          <w:sz w:val="28"/>
          <w:szCs w:val="28"/>
          <w:lang w:val="kk-KZ"/>
        </w:rPr>
        <w:t xml:space="preserve"> Негізгі бөлімнің тараулары</w:t>
      </w:r>
      <w:r w:rsidR="00487327" w:rsidRPr="000D1A42">
        <w:rPr>
          <w:rFonts w:ascii="Times New Roman" w:hAnsi="Times New Roman" w:cs="Times New Roman"/>
          <w:sz w:val="28"/>
          <w:szCs w:val="28"/>
          <w:lang w:val="kk-KZ"/>
        </w:rPr>
        <w:t xml:space="preserve">, </w:t>
      </w:r>
      <w:r w:rsidRPr="000D1A42">
        <w:rPr>
          <w:rFonts w:ascii="Times New Roman" w:hAnsi="Times New Roman" w:cs="Times New Roman"/>
          <w:sz w:val="28"/>
          <w:szCs w:val="28"/>
          <w:lang w:val="kk-KZ"/>
        </w:rPr>
        <w:t xml:space="preserve"> Қорытынды</w:t>
      </w:r>
      <w:r w:rsidR="00487327" w:rsidRPr="000D1A42">
        <w:rPr>
          <w:rFonts w:ascii="Times New Roman" w:hAnsi="Times New Roman" w:cs="Times New Roman"/>
          <w:sz w:val="28"/>
          <w:szCs w:val="28"/>
          <w:lang w:val="kk-KZ"/>
        </w:rPr>
        <w:t xml:space="preserve">, </w:t>
      </w:r>
      <w:r w:rsidRPr="000D1A42">
        <w:rPr>
          <w:rFonts w:ascii="Times New Roman" w:hAnsi="Times New Roman" w:cs="Times New Roman"/>
          <w:sz w:val="28"/>
          <w:szCs w:val="28"/>
          <w:lang w:val="kk-KZ"/>
        </w:rPr>
        <w:t xml:space="preserve"> Библиография</w:t>
      </w:r>
      <w:r w:rsidR="00487327" w:rsidRPr="000D1A42">
        <w:rPr>
          <w:rFonts w:ascii="Times New Roman" w:hAnsi="Times New Roman" w:cs="Times New Roman"/>
          <w:sz w:val="28"/>
          <w:szCs w:val="28"/>
          <w:lang w:val="kk-KZ"/>
        </w:rPr>
        <w:t xml:space="preserve">, </w:t>
      </w:r>
      <w:r w:rsidRPr="000D1A42">
        <w:rPr>
          <w:rFonts w:ascii="Times New Roman" w:hAnsi="Times New Roman" w:cs="Times New Roman"/>
          <w:sz w:val="28"/>
          <w:szCs w:val="28"/>
          <w:lang w:val="kk-KZ"/>
        </w:rPr>
        <w:t xml:space="preserve"> Қолданбалар</w:t>
      </w:r>
      <w:r w:rsidR="00487327" w:rsidRPr="000D1A42">
        <w:rPr>
          <w:rFonts w:ascii="Times New Roman" w:hAnsi="Times New Roman" w:cs="Times New Roman"/>
          <w:sz w:val="28"/>
          <w:szCs w:val="28"/>
          <w:lang w:val="kk-KZ"/>
        </w:rPr>
        <w:t xml:space="preserve">, </w:t>
      </w:r>
      <w:r w:rsidRPr="000D1A42">
        <w:rPr>
          <w:rFonts w:ascii="Times New Roman" w:hAnsi="Times New Roman" w:cs="Times New Roman"/>
          <w:sz w:val="28"/>
          <w:szCs w:val="28"/>
          <w:lang w:val="kk-KZ"/>
        </w:rPr>
        <w:t xml:space="preserve"> Көмекші көрсеткіштер</w:t>
      </w:r>
      <w:r w:rsidR="00487327" w:rsidRPr="000D1A42">
        <w:rPr>
          <w:rFonts w:ascii="Times New Roman" w:hAnsi="Times New Roman" w:cs="Times New Roman"/>
          <w:sz w:val="28"/>
          <w:szCs w:val="28"/>
          <w:lang w:val="kk-KZ"/>
        </w:rPr>
        <w:t>.</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Титул парағы ғылыми жұмыстың бірінші беті болып табылады және қатаң белгіленген ережелерге сәйкес, ғылыми баяндама, диссертация, дипломдық жұмыс (жоба), курстық жұмыс үшін бөлек толтырылады (мысал 2-қосымшада келтірілген).</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Титулдық беттің оптикалық ортасында ғылыми жұмыстың тақырыбы беріледі, ол мүмкіндігінше қысқа, нақты және оның негізгі мазмұнына сәйкес болуы керек.</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Титул парағынан кейін мәтінмен таңдауға түсетін тақырыпшалардан басқа жұмыстың барлық тақырыптары (бөлімдер, тараулар, абзацтар) тізілген және олар қай беттерден басталатынын көрсететін мазмұндар кестесі болады. Мазмұн тақырыптары мәтіндегі тақырыптарды дәл қайталауы керек. Мәтіндегі тақырыптармен салыстырғанда оларды басқаша тұжырымда, реттілікте және бағыныштылықпен қысқарту немесе беру мүмкін емес.</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Бірдей деңгейдегі тақырыптардың тақырыптары бірінің астына орналасуы керек. Әрбір келесі қадамның тақырыптарын алдыңғы қадамның тақырыптарына қатысты оңға 3-5 таңбаға ауыстыру ұсынылады.</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Тақырыптар индекстеу жүйесі бойынша нөмірленеді, яғни біріншіден басқа барлық кезеңдердегі оның тақырыбының да, бағынатын тақырыптарының да нөмірін қамтитын сандық белгілермен.</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Кіріспенің соңында жұмыстың құрылымын ашқан жөн, яғни. оның құрылымдық элементтерінің тізімін беріңіз және олардың орналасу ретін негіздеңіз.</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Ғылыми жұмыстың негізгі бөлімінің тарауларында зерттеудің әдіс-тәсілдері жан-жақты қарастырылып, нәтижелер қорытындыланады. </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Дәл осы жерде бастапқы білімге қатысты жаңа болып табылатын және ғылыми қоғамдастықтың талқылауы мен бағалауына және ғылыми жұмысты қорғауға ұсынылатын «шығарылатын» білімдер қамтылған.</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Әрбір абзацта фактілердің жүйелі және дәйекті көрсетілуін сақтау керек, оларды ұсынудың ішкі логикасын сақтау керек, бұл көбінесе мәтіннің сипатымен анықталады. Ғылыми жұмыс мәтінінің абзацтарға дұрыс бөлінуі оның оқылуын және түсінуін айтарлықтай жеңілдетеді.</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Бірінен-бірі өткен оқиғалар тізбегін көрсетуге арналған баяндау мәтіндерінде фактілердің берілу реті көбінесе фактілердің хронологиялық тізбегі мен олардың бір-бірімен мағыналық байланысымен анықталады. Мәтін тек негізгі оқиғаларды қамтиды, бұл ретте олардың уақыт бойынша ұзақтығы мен тақырыпты ашу үшін семантикалық маңыздылығы ескеріледі.</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Сипаттама мәтіндерде заттың (құбылыстың) белгілері мен қасиеттерін санамалау арқылы ашылғанда, алдымен сипатталған фактіні тұтастай алғанда жалпы сипаттама беру, содан кейін ғана оның жеке бөліктеріне сипаттама беру әдетке айналған.</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Бұл ғылыми жұмыс мәтінін абзацтарға бөлудің жалпы ережелері. Мұндай шығарманың мәтінін үлкенірек бөліктерге бөлуге келетін болсақ, мәтінді механикалық бөлшектеу арқылы бөлшектеу мүмкін емес. Ол ұғымды бөлудің логикалық ережелерін ескере отырып, құрылымдық бөліктерге бөлінуі керек. Жұмыстың негізгі бөлігінің тарауларын абзацтарға бөлу мысалында мұндай ережелерді қолдануды қарастырайық.</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Мұндай шартты бөлудің бірінші ережесінің мәні бөлінетін ұғымның барлық түрлерін дәл тізіп бере алуында. Бұл тарау өзінің мағыналық мазмұны бойынша оған қатысты абзацтардың жалпы семантикалық мазмұнына дәл сәйкес келуі керек дегенді білдіреді. -мен емес бұл ережені сақтау екі түрдегі құрылымдық қателерге әкелуі мүмкін.</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Мағынасы бойынша бөлу терминдері бір-бірін жоққа шығаруы керек және бір-бірімен бөлік және тұтастық ретінде қатысты болмауы керек, бөлу үздіксіз болуы керек, яғни. бөліну процесінде ең жақын көріністерге көшу керек, олардың үстінен аттамау керек.</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Зерттеу жұмысының тараулары мен параграфтарының тақырыптары сәйкес мәтіннің мазмұнын дәл көрсетуі керек. Олар құрамындағы семантикалық ақпараттың көлемін азайтпауы немесе кеңейтпеуі керек.</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Ғылыми еңбектердің авторларының арсеналында ғылыми материалдарды ұсынудың бірнеше әдістемелік әдістері бар. Көбінесе мамандар келесі негізгі әдістерді пайдаланады:</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1. Шығарма материалының қатаң дәйекті түрде берілуі салыстырмалы түрде ұзақ уақытты қажет етеді, өйткені оның авторы келесі бөлімді әлі толық аяқтамағандықтан, келесі бөлімге өте алмайды. Бірақ бір секцияны өңдеу үшін кейде ең жақсысы табылмайынша бірнеше нұсқаны сынап көру керек, ал бұл уақытта дерлік дөрекілеуді қажет етпейтін материал кезек күтеді және қозғалыссыз жатады.</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2. Тұтас презентация техникасы бос қолжазбаны дайындау уақытының жартысына жуығын қажет етеді, өйткені алдымен бүкіл жұмыс нобайда жазылады, содан кейін ол толықтырылып, түзетіліп, түзетілетін бөліктер мен бөлшектермен өңделеді.</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3. Ғылыми материалды әдіс ретінде таңдап беруді зерттеушілер де жиі қолданады. Нақты деректер дайын болғаннан кейін автор материалдарды өзіне ыңғайлы кез келген ретпен өңдейді.</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2 Қолжазбамен жұмыс. Ғылыми жұмыстың тілі мен стилі</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Қолжазбамен жұмыс істеудің осы кезеңінде зерттеу жұмысының жинақталған мәтіндік материалынан жеке тараулардан басқа, келесі композициялық элементтердің барлығын бөлектеген жөн:</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а) кіріспе;</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 қорытындылар мен ұсыныстар (қорытынды);</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в) пайдаланылған әдеби көздердің библиографиялық тізімі;</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г) қолданбалар.</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Қолжазба жобасын түпкілікті өңдеуге кіріспес бұрын ғылыми жетекшіңізбен оның мазмұнының негізгі ережелерін талқылап, мәтіннің даулы бөліктері мен орындарын келісу пайдалы.</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Бос қолжазбамен жұмыс. Бұл әдісті қолжазба жобасының макети дайын болған кезде қолданған жөн. Осы кезеңде барлық қажетті материалдар жиналып, жинақталып, қажетті жалпылаулар жасалып, жетекшімен бекітілген.</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Енді қолжазба мәтінін егжей-тегжейлі жылтырату басталады. Әрбір қорытынды, формула, кесте, график, әрбір сөйлем, әрбір сөз тексеріліп, сыни тұрғыдан бағаланады. Зерттеуші өз жұмысының атауы, оның тараулары мен абзацтарының атауы олардың мазмұнына қаншалықты сәйкес келетінін тағы бір рет тексереді, өз жұмысының құрамын, материалдардың орналасуын және олардың тақырыптарын нақтылайды. Бұл кезеңде өз ғылыми ұстанымдарын қорғауда дәлелдердің дәлелділігін тағы бір рет тексерген жөн.</w:t>
      </w:r>
    </w:p>
    <w:p w:rsidR="009B60E1" w:rsidRPr="000D1A42" w:rsidRDefault="009B60E1"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Ғылыми жұмыстың тілі мен стилі. Ғылыми ізденіс, ең алдымен, маманның білікті жұмысы болғандықтан, оның тілі мен стиліне кәсіби тұрғыдан барынша мән берген жөн.</w:t>
      </w:r>
    </w:p>
    <w:p w:rsidR="009B60E1" w:rsidRPr="000D1A42" w:rsidRDefault="009B60E1"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Ғылыми жұмыстың тілі мен стилі жазбаша ғылыми сөйлеудің бір бөлігі ретінде зерттеушілердің білім деңгейі мен академиялық этикет деп аталатын әсермен дамиды, оның мәні өз көзқарасын және басқалардың пікірлерін түсіндіру болып табылады. ғылыми шындықты негіздеу үшін тартылған мамандар. Тарихи тұрғыдан ғалымдардың бір-бірімен қарым-қатынасында (ауызша және жазбаша сөйлеу) белгілі бір дәстүрлер қалыптасқан.</w:t>
      </w:r>
    </w:p>
    <w:p w:rsidR="009B60E1" w:rsidRPr="000D1A42" w:rsidRDefault="009B60E1"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Жазбаша ғылыми сөйлеу тіліне тән ерекшелік – сөйлеу құралдарының бүкіл жүйесінде өз көрінісін табатын материалды берудің формалды-логикалық тәсілі. Ғылыми баяндау негізінен пайымдаудан тұрады, оның мақсаты шындық фактілерін зерттеу нәтижесінде ашылған ақиқатты дәлелдеу. Ғылыми мәтін мағыналық толықтығымен, тұтастығымен және сәйкестігімен сипатталады.</w:t>
      </w:r>
    </w:p>
    <w:p w:rsidR="009B60E1" w:rsidRPr="000D1A42" w:rsidRDefault="009B60E1"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xml:space="preserve">Логикалық байланыстарды білдірудің ең маңызды құралы – ойдың даму реттілігін (біріншіден, біріншіден, содан кейін, біріншіден, екіншіден, шын мәнінде, солай дегенді білдіреді т.б.), қарама-қайшылықты көрсететін арнайы функционалды-синтаксистік байланыс құралдары. қарым-қатынастар (бірақ , </w:t>
      </w:r>
      <w:r w:rsidRPr="000D1A42">
        <w:rPr>
          <w:rFonts w:ascii="Times New Roman" w:hAnsi="Times New Roman" w:cs="Times New Roman"/>
          <w:sz w:val="28"/>
          <w:szCs w:val="28"/>
        </w:rPr>
        <w:lastRenderedPageBreak/>
        <w:t>бұл арада, әзірше, соған қарамастан), себеп-салдарлық қатынастар (сондықтан, осыған байланысты, осыған сәйкес, осының нәтижесінде, оның үстіне, оның үстіне), бір ойдан екіншісіне өту ( ...-ге көшуден бұрын, ...-ге жүгінейік, қарастырайық, ...-ке тоқталайық, қарастырып, ...-ға көшеміз, ...қа тоқталу керек, ойлану керек) , нәтижелер, қорытындылар (сондықтан, сондықтан, шын мәнінде, сондықтан, қорытындылай келе, біз айтылғандардың бәрі қорытынды жасауға мүмкіндік беретінін атап өтеміз, қорытындылай келе, бұл ... айту керек).</w:t>
      </w:r>
    </w:p>
    <w:p w:rsidR="009B60E1" w:rsidRPr="000D1A42" w:rsidRDefault="009B60E1"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Жоғарыда қарастырылған түрлердің комбинациясы автор ойының ауысуын көрсетуге көмектесіп қана қоймай, мәтіннің рубрикасын жақсартуға ықпал етеді. Мысалы, сөздер</w:t>
      </w:r>
    </w:p>
    <w:p w:rsidR="009B60E1" w:rsidRPr="000D1A42" w:rsidRDefault="009B60E1"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Тақырып тақырыбының орнын «оған кірісейік». Олар таңдалмаған тақырыптардың рөлін атқара отырып, презентацияның ішкі реттілігін нақтылайды, сондықтан ғылыми мәтінде өте пайдалы.</w:t>
      </w:r>
    </w:p>
    <w:p w:rsidR="009B60E1" w:rsidRPr="000D1A42" w:rsidRDefault="009B60E1"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Ғылыми сөйлеу мәтінінің негізгі белгілері мақсаттылық пен прагматикалық қатынас болып табылады, мұнда эмоционалды тілдік элементтер ерекше рөл атқармайды. Ғылыми мәтін ұзақ уақыт бақылаулар, ғылыми тәжірибелер, әдеби дереккөздерді талдау нәтижесінде алынған нақты мәліметтер мен фактілерді ғана қамтуымен сипатталады.</w:t>
      </w:r>
    </w:p>
    <w:p w:rsidR="009B60E1" w:rsidRPr="000D1A42" w:rsidRDefault="009B60E1"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Бұл олардың ауызша айтылуының дәлдігін, сондай-ақ арнайы терминологияның қолданылуын анықтайды, соның арқасында ғылыми фактілерге, ұғымдарға, процестерге, құбылыстарға қысқа және үнемді түрде егжей-тегжейлі анықтамалар мен сипаттамалар беруге болады.</w:t>
      </w:r>
    </w:p>
    <w:p w:rsidR="009B60E1" w:rsidRPr="000D1A42" w:rsidRDefault="009B60E1"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Ғылыми прозаның фразеологизмдері де өте ерекше, өйткені ол, бір жағынан, сөйлем бөліктері арасындағы логикалық байланыстарды білдіруге арналған (мысалы, «нәтиже әкелу» сияқты тұрақты тіркестер).</w:t>
      </w:r>
    </w:p>
    <w:p w:rsidR="009B60E1" w:rsidRPr="000D1A42" w:rsidRDefault="009B60E1"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xml:space="preserve">Ғылыми сөйлеудің грамматикалық ерекшеліктері ғылыми зерттеу мәтінінің лингвистикалық және стилистикалық безендірілуіне айтарлықтай әсер етеді. </w:t>
      </w:r>
    </w:p>
    <w:p w:rsidR="009B60E1" w:rsidRPr="000D1A42" w:rsidRDefault="009B60E1"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Сондай-ақ қатыстық сын есімдерден салыстырмалы дәреже формаларын жасау мүмкін емес, сондықтан мәтінде сапалық сын есімдерді қолдану қажет болса, салыстырмалы және үстемдік дәрежелердің аналитикалық түрлеріне басымдық беріледі.</w:t>
      </w:r>
    </w:p>
    <w:p w:rsidR="009B60E1" w:rsidRPr="000D1A42" w:rsidRDefault="009B60E1"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Жоғары дәрежелі білім беру үшін «ең», «ең аз» сөздері жиі қолданылады. Сын есімнің «by» префиксі бар салыстырмалы дәрежесі (мысалы, «жоғары», «көп», «тезірек»), сондай-ақ -aish, -eish жұрнақтары бар сын есімнің үстемдік дәрежесі қолданылмайды, кейбір ерекше - жаңа терминологиялық тіркестерді қоспағанда, сирек кездеседі.</w:t>
      </w:r>
    </w:p>
    <w:p w:rsidR="009B60E1" w:rsidRPr="000D1A42" w:rsidRDefault="009B60E1"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Ғылыми мәтіндердегі сын есімдердің көпшілігі терминологиялық тіркестердің құрамына кіреді. Жекеленген сын есімдер есімдік ретінде жұмсалады. Мәселен, мысалы, «артында» сын есімі «сондай» есімдігін ауыстырады және барлық жерде белгілер мен ерекшеліктерді тізімдеу ретін атап көрсетеді.</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rPr>
        <w:lastRenderedPageBreak/>
        <w:t xml:space="preserve">Ғылыми еңбектер мәтініндегі етістік пен етістік формалары да ерекше ақпараттық жүкті арқалайды. </w:t>
      </w:r>
      <w:r w:rsidRPr="000D1A42">
        <w:rPr>
          <w:rFonts w:ascii="Times New Roman" w:hAnsi="Times New Roman" w:cs="Times New Roman"/>
          <w:sz w:val="28"/>
          <w:szCs w:val="28"/>
          <w:lang w:val="kk-KZ"/>
        </w:rPr>
        <w:t>Ғылыми сөйлеуде «осы», «анау», «сондай» демонстрациялық есімдіктері өте жиі кездеседі, олар тек объектіні немесе құбылысты көрсетіп қана қоймайды, сонымен қатар сөйлем бөліктері арасындағы логикалық байланыстарды білдіреді (мысалы, «Бұл деректер қорытынды жасауға жеткілікті негіз...»). Бірдеңе, бірдеңе, бірдеңе есімдіктері ғылыми еңбектер мәтінінде мағынасының анық еместігіне байланысты қолданылмайды.</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Ғылыми мәтінде күрделі сөйлемдер күрделі сөйлемдерге қарағанда жиі кездеседі. Бұл бағыныңқы құрмаластардың білдіруіне байланысты формальды, мезгілдік, шартты, тергеулік және соған ұқсас қатынастар, сондай-ақ күрделі сөйлемдегі жеке мүшелердің күрделі сөйлемге қарағанда бір-бірімен тығыз байланыста болуы. Салалас құрмалас сөйлем мүшелері бірінің үстіне бірі тізіліп тұрып, жеке буындары белгілі бір дербестікті сақтайтын және қайта реттелуге оңай болатын тізбек түрін құрайды.</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Ғылыми тілдің стильдік ерекшеліктері ғылыми шындықты бекітуге ұмтылатын ғылыми танымның ерекшеліктерінен туындайды. Презентацияның объективтілігі ғылыми жұмыстардың мәтінінде хабарламаның сенімділік дәрежесін көрсететін кіріспе сөздер мен сөз тіркестерінің болуын анықтайды. Осындай сөздердің арқасында осы немесе басқа фактіні әбден сенімді (әрине, әрине, шынында), болжанғандай (шамасы, болжау керек), мүмкіндігінше (мүмкін, мүмкін) ұсынуға болады.</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Материалды баяндау объективтілігінің алғы шарты хабардың қайдан шыққанын, сол немесе басқа ойды кім білдіргенін, сол немесе басқа өрнектің кімге тиесілі екендігін де көрсету болып табылады. Мәтінде бұл шартты арнайы кіріспе сөздер мен сөз тіркестері арқылы жүзеге асыруға болады (хабар бойынша, мәлімет бойынша, пікір бойынша, деректер бойынша, біздің ойымызша, т.б.).</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Зерттелетін құбылыстарды, фактілер мен процестерді сипаттаудың таза іскерлік және нақты сипаты буынның жеке ерекшеліктерін, эмоционалдылығын және сөз тапқырлығын толығымен жоққа шығарады.</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Қазіргі уақытта ғылыми сөйлеуде материалды берудің белгілі бір стандарттары жеткілікті түрде нақты қалыптасқан. Мәселен, мысалы, талдауды сипаттау әдетте қысқа пассивті жақтардың көмегімен жасалады</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«Талдау үшін 15 коммерциялық құрылым таңдалды...»</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Мұндай синтаксистік конструкцияларды қолдану оқырманға ғылыми жұмыс мәтінін тек іс-әрекеттің өзіне ғана бағыттауға мүмкіндік береді.</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Бұл жағдайда әрекеттің тақырыбы белгісіз болып қалады, өйткені мұндай ғылыми мәтіндерде оған сілтеме міндетті емес.</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Жазбаша ғылыми сөйлеу стилі тұлғасыз монолог болып табылады. Сондықтан презентация әдетте үшінші жақтан жүзеге асырылады, өйткені назар тақырыпқа емес, хабарламаның мазмұны мен логикалық жүйелілігіне бағытталған. І жақ формасы салыстырмалы түрде сирек қолданылады және </w:t>
      </w:r>
      <w:r w:rsidRPr="000D1A42">
        <w:rPr>
          <w:rFonts w:ascii="Times New Roman" w:hAnsi="Times New Roman" w:cs="Times New Roman"/>
          <w:sz w:val="28"/>
          <w:szCs w:val="28"/>
          <w:lang w:val="kk-KZ"/>
        </w:rPr>
        <w:lastRenderedPageBreak/>
        <w:t>жекеше есімдіктердің ІІ жақ формасы мүлде қолданылмайды. Автордың «Мені» екінші деңгейге шегінеді.</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Біраз уақыттан бері шығарма авторларының көпше түрде сөйлеп, «мен» орнына «бізді» қолдануы жазылмаған заңдылық болды. Ресми ұжым ретінде авторлықты білдіру презентацияға үлкен объективтілік береді деп саналады.</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Шынында да, авторлықты «біз» арқылы білдіру өз пікіріңізді белгілі бір адамдар тобының, ғылыми мектептің немесе ғылыми бағыттың пікірі ретінде көрсетуге мүмкіндік береді, өйткені қазіргі заманғы ғылым интеграция, шығармашылық ұжымдық, интеграцияланған тенденциялармен сипатталады. мәселені шешуге көзқарас.</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Дегенмен, бұл тәсілді теріс пайдаланбау керек, сондықтан ғылыми жұмыстардың авторлары const-ке жүгінуге тырысады тұлғалы есімдіктерді қолдануды болдырмайтын ережелер.</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Мұндай конструкциялар белгісіз сөйлемдер болып табылады (мысалы, «Бастапқыда олардың қызметінің тиімділігін талдау үшін сауда кәсіпорындарын іріктеу жүргізіледі және негізгі экономикалық көрсеткіштер бойынша салыстырылады ...»). Сондай-ақ үшінші тұлғаның ұсыну формасы жиі қолданылады (мысалы, «автор сенеді ...»).</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Ұқсас функцияны пассивті дауысты сөйлемдер орындайды (мысалы, «Зерттеуге кешенді тәсіл әзірленді ...»). Мұндай кепіл іс-әрекет тақырыбын бекіту қажеттілігін жояды және сол арқылы ғылыми жұмыс мәтініне тұлғалық есімдіктерді енгізу қажеттілігін жояды.</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Ғылыми жұмыстардың сөйлеуіне қойылатын талаптар – нақтылық, анықтық, қысқалық.</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Сөздер мен сөз тіркестерінің мағыналық дәлдігі жұмыс мәтініндегі ақпараттың ғылыми және практикалық құндылығын қамтамасыз ететін негізгі шарттардың бірі болып табылады, өйткені қате таңдалған және қолданылған сөз жазылғанның мағынасын айтарлықтай бұрмалауы мүмкін. қосарлы интерпретация мүмкіндігі, бүкіл мәтінге қалаусыз кілт беріңіз.</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Көбінесе орыс сөздері мағынасына қарама-қайшы дұрыс емес қолданылады, содан кейін келесідей тіркестер туады:</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«Тауарлардың басым бөлігі сатылмаған болып шықты»,</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«Фирма ұсынатын қызметтер компьютерлік қолдаумен жабдықталған».</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Дәлдігін қамтамасыз ету үшін мәтінде бір мәлімдемеде синонимдік терминдер болмауы керек, мысалы, «сауда», «сату», «сату».</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Ғылыми сөйлеудің дәлдігі сөздер мен сөз тіркестерінің мақсатты таңдалуымен ғана емес, сонымен қатар дәлдігін болжайтын грамматикалық құрылымдарды таңдаумен де байланысты.</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Сөз тіркестеріндегі сөздердің байланысу нормаларын сақтау. Сөз тіркесіндегі сөздерді әртүрлі тәсілдермен түсіндіре білу екіұштылықты тудырады.</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Мәселен, мысалы, екі таңбалы конструкция: «Басқа өнімдерде мұндай белгілер жоқ» (бұл нені білдіреді - басқа өнімдер немесе ұқсас белгілер жоқ - түсіну қиын).</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Ғылыми сөйлеуге қойылатын тағы бір талап оның анықтығы, т.б. қарапайым, қолжетімді және түсінікті түрде жазу мүмкіндігі. Дегенмен, қарапайымдылық пен қарапайымдылықты теңестірмеу керек, сондай-ақ қарапайымдылықты жалпы қолжетімділікпен шатастырмау керек, егер ғылыми жұмыс қалың оқырманға арналмаған болса. Ғылыми еңбектер мәтінін лингвистикалық және стилистикалық ресімдеудегі ең бастысы - оның мұндай жұмыстар әзірленетін мамандар тобына қолжетімді болуы.</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Қысқалық – ғылыми сөйлеуді қабылдаудың үшінші қажетті және таптырмас шарты. Оны жүзеге асыру қажетсіз қайталауларды, шамадан тыс егжей-тегжейлерді және ауызша қоқыстарды болдырмау мүмкіндігінде жатыр.</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Көп сөздік немесе сөйлеудің артықтығы көбінесе қажетсіз сөздерді қолдануда көрінеді.</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Мысалы: «Осы мақсатта компания қолда бар қосалқы үй-жайларды арнайы пайдаланады» (егер үй-жай жоқ болса, онда оларды пайдалануға болмайды); «Тексеру нәтижесінде қаламыздың көптеген нүктелеріндегі тауарлардың қолданыстағы бағалары айтарлықтай жоғары көтерілгені анықталды» (болмаған бағаны асыра көрсетуге де, кемітуге де болмайды).</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Көбінесе мәтінге мағынасы қажет емес сөздер, мысалы, түрдегі тіркестер: үзіліс аралығы, интерьер, жалпы өлшемдер және т.б.</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Сөйлеу артықшылығына қайталанатын шетел сөздерін қажетсіз қолдану да кіруі керек олар орыс сөздерін қолданады және осылайша өрнекті қажетсіз күрделендіреді.</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Неліктен, мысалы, жай ғана «ерекше ештеңе жоқ» деп белгілеуге болатын кезде, немқұрайлылықпен - немқұрайлылықпен, елемеу - байқамау, шектеу - шектеу, шамамен - шамамен, функция - әрекет, әртараптандыру</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әртүрлілік, анықтау - анықтау, т.б. Библиографиялық аппараттың дизайны.</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Ғылыми еңбектегі библиографиялық аппарат автор оны жазу кезінде пайдаланған дереккөздердің кілті болып табылады және белгілі бір дәрежеде ғылыми этика мен ғылыми жұмыс мәдениетінің көрініс беру деңгейін сипаттайды. Дәл осы негізде зерттеушінің зерттелетін мәселе бойынша бар әдебиеттерден хабардарлық дәрежесін бағалауға болады.</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Библиографиялық тізім (библиографиялық әдебиет) пайдаланылған дереккөздердің библиографиялық сипаттамасын қамтитын және қорытындыдан кейін орналастырылатын библиографиялық аппараттың маңызды элементі болып табылады.</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Мұндай тізім ғылыми жұмыстың маңызды бөліктерінің бірі болып табылады, оның авторының дербес шығармашылық қызметін көрсетеді, сондықтан жүргізілген зерттеудің кәсіби шеберлік дәрежесін бағалауға мүмкіндік береді.</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Библиографиялық сипаттамалар тікелей баспа жұмысынан құрастырылады немесе каталогтар мен библиографиялық көрсеткіштерден толықтай ешбір элементтерді, тақырыптарды қысқартуларды және т.б. </w:t>
      </w:r>
      <w:r w:rsidRPr="000D1A42">
        <w:rPr>
          <w:rFonts w:ascii="Times New Roman" w:hAnsi="Times New Roman" w:cs="Times New Roman"/>
          <w:sz w:val="28"/>
          <w:szCs w:val="28"/>
          <w:lang w:val="kk-KZ"/>
        </w:rPr>
        <w:lastRenderedPageBreak/>
        <w:t>Осының арқасында қайталап тексеруден, жетіспейтін білімді енгізуден аулақ болуға болады. Библиографиялық тізімге негізгі сілтемесі жоқ дереккөздер кірмейді зерттеуші іс жүзінде пайдаланбаған жаңа мәтін.</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Ғылыми еңбектерде библиографиялық тізімдерді құрудың келесі әдістері қолданылады: алфавит бойынша авторлардың аты-жөні немесе атаулары бойынша, тақырыбы бойынша, басылым түрі бойынша, мазмұн сипаты бойынша, аралас құрылым тізімдері бойынша.</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Әдеби дереккөздерді топтастырудың алфавиттік әдісі авторлардың аты-жөні мен тарауларының (егер авторы көрсетілмесе) алфавиттік тәртіппен қатаң түрде орналастырылуымен сипатталады. Дегенмен, бір тізімде әртүрлі алфавиттерді араластырмау керек. Шетелдік дереккөздер әдетте ғылыми жұмыс тіліндегі барлық дереккөздердің тізімінен кейін алфавит ретімен орналасады.</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Дереккөздердің библиографиялық сипаттамасының тізбесінде орналасу принципі «сөзбе-сөз» болып табылады.</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Бұл жағдайда жазбаларды келесі ретпен орналастыру ұсынылады: а) егер бірінші сөздер сәйкес келсе - екіншісінің әліпбиінде және т.б.; б) бір автордың бірнеше шығармаларымен – атауларының алфавиттік ретімен және т.б. в) авторлары бір аттас болған кезде – анықтау белгілері арқылы (үлкеннен кішіге дейін); г) бірлескен авторлықпен жазылған бірнеше авторлардың шығармалары үшін – бірлескен авторлардың аты-жөні бойынша алфавит бойынша.</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Басылымдардың хронологиясына негізделген библиографиялық тізім ғылыми жұмыстың қолжазбасында, тізімнің негізгі міндеті ғылыми идеяның немесе ғылыми ойдың дамуын көрсету болған жағдайда орынды болады. Мұнда сипаттамалардың орналасу принципі жарияланған жылы белгіленеді.</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Тақырыптық тұрғыда құрылған библиографиялық тізім библиографиялық сипаттамалардың көп санын көрсету қажет болған жағдайда қолданылады.</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Бұл орналасу тақырыптардың бірі бойынша кітаптарды алфавит бойынша жылдам іздеуге мүмкіндік береді немесе хронологиялық түрде, бұл үшін сіз барлық тізімді оқып, қажетті тақырып бойынша кітаптарды іздеуіңіз керек еді. Тақырыптық библиографиялық тізімде тақырыптардың ішіндегі сипаттамалардың орналасуы мыналар болуы мүмкін: а) алфавит бойынша авторлардың аты-жөні немесе тақырыптың бірінші сөздері бойынша (тақырып астында сипаттау кезінде); б) мазмұнның сипаты бойынша (мазмұны бойынша жалпыдан нақтыға дейін); в) басылым түрі және әліпбиі бойынша авторлардың аты-жөні немесе тақырыптардың алғашқы сөздері.</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Ғылыми жұмыстың қолжазбасында тақырыптық біртекті әдебиеттерді жүйелеу үшін басылым түрі бойынша библиографиялық тізім қолданылады.</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Мұндай тізімдерді құрастыру кезінде әдетте басылымдардың келесі топтары ажыратылады: ресми мемлекеттік, нормативтік-нұсқаулық, анықтамалық және т.б. Олардың тәртібі мен құрамы тізімнің мақсатымен және оның жазбаларының мазмұнымен анықталады.</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Мұндағы тақырыптардың ішіндегі сипаттамаларды орналастыру принципі тақырыптық принцип бойынша құрылған тізімдегідей.</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Қолжазба мәтініндегі дереккөзге сілтеме ретімен құрастырылған библиографиялық тізім де қолданылады қолданылған әдебиеттер саны аз қолжазбаларда қолданылады.</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Ғылыми жұмыстарда аралас құрылыстың библиографиялық тізімдері тізімнің негізгі тарауларында бір мезгілде құрылыстың басқа түрлері қолданылған кезде салыстырмалы түрде жиі кездеседі.</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Библиографиялық сипаттаманы ғылыми жұмыстың негізгі мәтінімен байланыстыру формасы әдеби дереккөздер тізіміндегі жазбалар санына сәйкес жүргізіледі.</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Ғылыми жұмыстың қолжазбасының негізгі мәтінін дереккөздің сипаттамасымен байланыстырудың бірнеше жолы бар. </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Бірнеше ғасырлар бойы (шамамен 13-19 ғасырлар) диссертациялар ғылыми қызметкерлердің біліктілік деңгейін анықтаудың қажетті құралы болып табылады, сондықтан мұндай қызмет әлемнің барлық елдерінде ғылыми қызметтің ажырамас бөлігі болып табылады. мәдениеттің тәуелсіз фрагменті? Қазір Ресейде жыл сайын 15 мыңға жуық кандидаттық және 3 мыңнан астам докторлық диссертациялар қорғалады. Америка Құрама Штаттарында жыл сайын 40 000-ға жуық зерттеуші арнайы жазылған диссертацияларды қорғау негізінде философия докторы дәрежесін (және оған тең ғылыми дәрежелер) алады. Әлемнің әртүрлі елдерінде ғылыми дәрежелерді берудің әртүрлі ережелері, нормалары мен тәртібі, магистратура мен докторантураны (кандидаттық) дайындаудың мүлде басқа бағдарламалары бар. Бірақ барлық айырмашылықтармен бірге бір жалпы талап бар - ғылыми дәрежеге үміткер диссертациясын тапсырып, оны өзінің әріптестерінің, берілген білім саласындағы мамандардың жиналысында көпшілік алдында қорғауы керек.</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Диссертация дегеніміз не? В.И.Даль өзінің «Сөздігінің» (1880) екінші басылымында бұл сөздің мынадай түсіндірмесін береді: «Диссертация... бір немесе бірнеше ғылыми ұсыныстарды дәлелдеуге бағытталған шағын ғылыми жұмыс. Диссертациялар ғылыми дәреже алу үшін жазылады; пайымдау, іздеу, іздеу, зерттеу».</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90 жыл өткен соң Ұлы Совет Энциклопедиясында мынадай анықтама берілген: «Диссертация (латын тілінен аударғанда dissertatio – пайымдау, зерттеу) – «ғылыми дәреже алу үшін оны көпшілік алдында қорғау мақсатында дайындалған ғылыми жұмыс».</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Бұл элементтерге мыналар жатады:</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өз жұмысының тақырыбы мен мәселесін дұрыс тұжырымдай білу;</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зерттелетін тақырып (мәселе) бойынша ғылыми әдебиеттердің болуы;</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тақырыпты (мәселені) талдау деңгейі; біріншіден, осы жұмысқа қажетті зерттеу әдістерін саналы және орынды пайдалану;</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 xml:space="preserve">барлық жұмыстарды логикалық сауатты құрастыру; олардың ғылыми нәтижелерін тұжырымдай білу салыстырғанда жаңа зерттеулер қолжетімді әдебиеттер; </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зерттеуден туындайтын нақты практикалық ұсыныстарды тұжырымдай білу;</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дипломдық жұмыстың тілі, тұжырымдардың анықтығы, оның ішінде жалпы тақырып, жеке тараулардың, абзацтардың тақырыптары және т.б.</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Мақалада, баяндамада, тезисде, кейде тіпті монографияларда алдыңғылардың жұмыстарына толық шолу, әдістемелерді кеңейту, практикалық ұсыныстар болмауы мүмкін.</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Қазіргі жағдайда барлық деңгейдегі диссертацияларды сараптау тәжірибесі, ең алдымен жоғарыда аталған элементтер бағаланады. Яғни, ғылыми біліктілік жұмыс ретінде диссертация үшін олар міндетті болып табылады. </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Докторлық диссертация оның авторының әлдеқашан ғылыми беделі бар деп болжайды. Ол бір немесе ұқсас тақырыптарда жұмыс істейтін адамдар шеңберін жақсы біледі және өз кезегінде оларға белгілі. Оның жарияланған еңбектеріне сілтеме жасалуда. Оларға сілтеме жасамай, бұл ғылым саласындағы білімнің жағдайын елестету мүмкін емес.</w:t>
      </w:r>
    </w:p>
    <w:p w:rsidR="009B60E1" w:rsidRPr="000D1A42" w:rsidRDefault="009B60E1"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Оның докторлық диссертациясы тақырыпты қамтуда айтарлықтай жетістіктерге жетеді деп күтілуде. Сонымен қатар, тақырыптың өзі маңызды ұлттық экономикалық, әлеуметтік немесе мәдени мәнге ие ғылыми ауқымды болуы керек. Сарапшылар бұл диссертацияның ғылымға әкелетін жаңалығын тұжырымдауға көбірек көңіл бөледі.</w:t>
      </w:r>
    </w:p>
    <w:p w:rsidR="009B60E1" w:rsidRPr="000D1A42" w:rsidRDefault="009B60E1"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lang w:val="kk-KZ"/>
        </w:rPr>
        <w:t xml:space="preserve">Басынан бастап диссертация мәтіні автор диалог түрін жүргізетін белгілі және салыстырмалы түрде тар шеңберге бағытталған. Диссертацияны оқу, М.Бахтиннің сөзімен айтқанда, «сұрауға және сөйлесуге» айналады. </w:t>
      </w:r>
      <w:r w:rsidRPr="000D1A42">
        <w:rPr>
          <w:rFonts w:ascii="Times New Roman" w:hAnsi="Times New Roman" w:cs="Times New Roman"/>
          <w:sz w:val="28"/>
          <w:szCs w:val="28"/>
        </w:rPr>
        <w:t>Бұл жағдайды диссертация авторы да, оның әлеуетті оқырманы да толығымен ескеруі керек. Үміткердің мүддесі оның оқырманмен «әңгімелесуінің» оның дұрыс, адекватты түрде түсінілуі үшін қолайлы нәтиже беретініне көз жеткізу. Ол оқырманмен «әңгімелесудің» дұрыс үнін таба білуі керек.</w:t>
      </w:r>
    </w:p>
    <w:p w:rsidR="009B60E1" w:rsidRPr="000D1A42" w:rsidRDefault="009B60E1"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Оқырман да, сарапшылар да диссертация мәтінін адекватты түрде қабылдап, түсіне білуі керек. Адекватты дегеніміз, ең алдымен, диссертант қалайтынын дәл түсіну.</w:t>
      </w:r>
    </w:p>
    <w:p w:rsidR="009B60E1" w:rsidRPr="000D1A42" w:rsidRDefault="009B60E1"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Маманның диссертация мәтінін түсіну деңгейі диссертацияға кандидаттың мүддесіне сай келеді. Сонымен қатар, мұндай сәйкестік сарапшының адал жұмысының қажетті шарты болып табылады. Өкінішке орай, іс жүзінде мүлдем басқа көрініс жиі байқалады. Сарапшылар (оппоненттер, рецензенттер және т. бірақ оларға пропорционалды емес үлкен мән береді.</w:t>
      </w:r>
    </w:p>
    <w:p w:rsidR="009B60E1" w:rsidRPr="000D1A42" w:rsidRDefault="009B60E1"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xml:space="preserve">Ғылыми біліктілік жұмыс ретінде диссертацияға қойылатын </w:t>
      </w:r>
      <w:r w:rsidRPr="000D1A42">
        <w:rPr>
          <w:rFonts w:ascii="Times New Roman" w:hAnsi="Times New Roman" w:cs="Times New Roman"/>
          <w:sz w:val="28"/>
          <w:szCs w:val="28"/>
          <w:lang w:val="kk-KZ"/>
        </w:rPr>
        <w:t>кәсіби</w:t>
      </w:r>
      <w:r w:rsidRPr="000D1A42">
        <w:rPr>
          <w:rFonts w:ascii="Times New Roman" w:hAnsi="Times New Roman" w:cs="Times New Roman"/>
          <w:sz w:val="28"/>
          <w:szCs w:val="28"/>
        </w:rPr>
        <w:t xml:space="preserve"> талаптардың деңгейін жақсырақ бағалау үшін екі ғасырдан астам уақыт бойы жүргізіліп келе жатқан бұл жұмыс түрін дайындау мен қорғаудың тарихи тәжірибесін, отандық дәстүрін ескеру қажет [3].  Рас, алғашында Еуропаға </w:t>
      </w:r>
      <w:r w:rsidRPr="000D1A42">
        <w:rPr>
          <w:rFonts w:ascii="Times New Roman" w:hAnsi="Times New Roman" w:cs="Times New Roman"/>
          <w:sz w:val="28"/>
          <w:szCs w:val="28"/>
        </w:rPr>
        <w:lastRenderedPageBreak/>
        <w:t>оқуын аяқтауға орыс ғалымдары жіберілді. Германияға жіберілген осындай алғашқы топтардың бірі М.В.Ломоносов болды. Көп ұзамай Ресей империясының университеттері мен академияларында ғылыми дәрежелер беріле бастады. Ғылыми әдебиеттерде атап өтілгендей, медицина саласында алғашқы ұлттық дәрежелер берілді. Жоғарғы Жарлықтармен ғалымдарды марапаттау құқығы берілді</w:t>
      </w:r>
      <w:r w:rsidRPr="000D1A42">
        <w:rPr>
          <w:rFonts w:ascii="Times New Roman" w:hAnsi="Times New Roman" w:cs="Times New Roman"/>
          <w:sz w:val="28"/>
          <w:szCs w:val="28"/>
          <w:lang w:val="kk-KZ"/>
        </w:rPr>
        <w:t>.</w:t>
      </w:r>
    </w:p>
    <w:p w:rsidR="009B60E1" w:rsidRPr="000D1A42" w:rsidRDefault="009B60E1"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Олардың марапатына қойылатын талаптардың кейбірі әртүрлі. Біз айырмашылықтарды егжей-тегжейлі қарастырмаймыз: бұл басқа талқылау тақырыбы. Ал кандидаттық диссертацияны қорғағаннан кейін бір жылдан кейін ғана – доктор дәрежесін алу үшін [6]. Сондықтан революцияға дейінгі кезеңдегі көптеген орыс ғалымдарының қоғамдық-гуманитарлық пәндер бойынша докторлық, тіпті кандидаттық диссертациялары білімнің тиісті салаларына үлкен үлес қосқаны, ғылымдағы шынайы оқиғалар болғаны кездейсоқ емес. Көбінесе бұл монографиялар, кейде тіпті бірнеше томдық болды.</w:t>
      </w:r>
    </w:p>
    <w:p w:rsidR="009B60E1" w:rsidRPr="000D1A42" w:rsidRDefault="009B60E1"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xml:space="preserve">Әрине, революцияға дейінгі ғылыми мәні жағынан жаңа ғана аталғандардан айтарлықтай төмен болған кандидаттық және докторлық диссертациялар болды. Бірақ, қайталап айтамын, ресейлік емес университеттің докторлық диссертациясының ғылыми деңгейі ресми түрде тек </w:t>
      </w:r>
      <w:r w:rsidR="006C4FCF" w:rsidRPr="000D1A42">
        <w:rPr>
          <w:rFonts w:ascii="Times New Roman" w:hAnsi="Times New Roman" w:cs="Times New Roman"/>
          <w:sz w:val="28"/>
          <w:szCs w:val="28"/>
          <w:lang w:val="kk-KZ"/>
        </w:rPr>
        <w:t>республика</w:t>
      </w:r>
      <w:r w:rsidRPr="000D1A42">
        <w:rPr>
          <w:rFonts w:ascii="Times New Roman" w:hAnsi="Times New Roman" w:cs="Times New Roman"/>
          <w:sz w:val="28"/>
          <w:szCs w:val="28"/>
        </w:rPr>
        <w:t xml:space="preserve"> университетінің магистрлік диссертациясының деңгейіне теңестірілді.</w:t>
      </w:r>
    </w:p>
    <w:p w:rsidR="009B60E1" w:rsidRPr="000D1A42" w:rsidRDefault="009B60E1"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Қазіргі уақытта философия кандидаты академиялық дәрежесі де Батыс университеттерінің философия докторы дәрежесіне теңестіріледі. Әйтсе де, революцияға дейінгі қоғамдық ғылым атақты болған қоғамдық-гуманитарлық ғылымдардағы құзіреттіліктің ең жоғары деңгейінің дәстүрлері бірлесе екенін ашық айту керек.</w:t>
      </w:r>
    </w:p>
    <w:p w:rsidR="009B60E1" w:rsidRPr="000D1A42" w:rsidRDefault="009B60E1"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Ардагерлер уақыттары айтарлықтай жоғалды, бірақ мәңгілік емес деп үміттенемін.</w:t>
      </w:r>
    </w:p>
    <w:p w:rsidR="009B60E1" w:rsidRPr="000D1A42" w:rsidRDefault="009B60E1"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Ғылым докторы кандидатқа қарағанда айтарлықтай жоғары жалақы алады, оның профессор, кафедра, кафедра меңгерушісі, университет ректоры немесе ғылыми-зерттеу институтының директоры болуға мүмкіндігі жоғары. Әрине, өмірдің көптеген салаларында бұл айырмашылық жойылады. Соған қарамастан, докторлық дәреженің беделі кандидаттық дәреженің беделінен жоғары дәрежеде болып қала береді.</w:t>
      </w:r>
    </w:p>
    <w:p w:rsidR="009B60E1" w:rsidRPr="000D1A42" w:rsidRDefault="009B60E1"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Дегенмен, ғылыми саладағы стратификация факторы ретінде диссертациялық құбылыстың болашағы туралы сұрақтар туындайды. Көбінесе жағдайға қатысты бұл сұрақтар екі топқа бөлінеді:</w:t>
      </w:r>
    </w:p>
    <w:p w:rsidR="009B60E1" w:rsidRPr="000D1A42" w:rsidRDefault="009B60E1"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1) ғылымында екі дәрежелі аттестаттау жүйесі және соған сәйкес ғалымның алдымен кандидаттық, содан кейін докторлық диссертация жазып, қорғауы қажет пе?</w:t>
      </w:r>
    </w:p>
    <w:p w:rsidR="009B60E1" w:rsidRPr="000D1A42" w:rsidRDefault="009B60E1"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2) жалпы диссертация ғалымның ғылыми біліктілігін анықтаудың сенімді құралы бола ма? Мүмкін сіз басқа сенімді және ауыртпалықсыз құралдарға ауысуыңыз керек пе?</w:t>
      </w:r>
    </w:p>
    <w:p w:rsidR="009B60E1" w:rsidRPr="000D1A42" w:rsidRDefault="009B60E1"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lastRenderedPageBreak/>
        <w:t xml:space="preserve">Отандық сертификаттау жүйесін нақты реформалау, жаңғырту </w:t>
      </w:r>
      <w:r w:rsidR="006C4FCF" w:rsidRPr="000D1A42">
        <w:rPr>
          <w:rFonts w:ascii="Times New Roman" w:hAnsi="Times New Roman" w:cs="Times New Roman"/>
          <w:sz w:val="28"/>
          <w:szCs w:val="28"/>
          <w:lang w:val="kk-KZ"/>
        </w:rPr>
        <w:t>респуликаның</w:t>
      </w:r>
      <w:r w:rsidRPr="000D1A42">
        <w:rPr>
          <w:rFonts w:ascii="Times New Roman" w:hAnsi="Times New Roman" w:cs="Times New Roman"/>
          <w:sz w:val="28"/>
          <w:szCs w:val="28"/>
        </w:rPr>
        <w:t xml:space="preserve"> ғалымдардың жоғары біліктілік деңгейін ешбір жағдайда батыстықтан кем түспейтін жоғары деңгейде ұстап тұруға, диссертанттар мен диссертанттарға қойылатын талаптар деңгейін көтеруге мүмкіндік берген дәстүрлерге мұқият қарау негізінде ғана мүмкін болады. </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p>
    <w:p w:rsidR="00C65592" w:rsidRPr="000D1A42" w:rsidRDefault="003B4EC5"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b/>
          <w:sz w:val="28"/>
          <w:szCs w:val="28"/>
          <w:lang w:val="kk-KZ"/>
        </w:rPr>
        <w:t xml:space="preserve">12  </w:t>
      </w:r>
      <w:r w:rsidR="009B1B12" w:rsidRPr="000D1A42">
        <w:rPr>
          <w:rFonts w:ascii="Times New Roman" w:hAnsi="Times New Roman" w:cs="Times New Roman"/>
          <w:b/>
          <w:sz w:val="28"/>
          <w:szCs w:val="28"/>
          <w:lang w:val="kk-KZ"/>
        </w:rPr>
        <w:t>АНЫҚТАМАЛЫҚ-АҚПАРАТТЫҚ ҚЫЗМЕТТІ</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p>
    <w:p w:rsidR="00F82A1E" w:rsidRPr="000D1A42" w:rsidRDefault="00F82A1E"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Мамандандырылған ақпараттық құрылғылармен жұмыс  атқару</w:t>
      </w:r>
    </w:p>
    <w:p w:rsidR="00F82A1E" w:rsidRPr="000D1A42" w:rsidRDefault="00F82A1E" w:rsidP="000D1A42">
      <w:pPr>
        <w:spacing w:after="0" w:line="240" w:lineRule="auto"/>
        <w:ind w:firstLine="425"/>
        <w:jc w:val="both"/>
        <w:rPr>
          <w:rFonts w:ascii="Times New Roman" w:hAnsi="Times New Roman" w:cs="Times New Roman"/>
          <w:b/>
          <w:sz w:val="28"/>
          <w:szCs w:val="28"/>
          <w:lang w:val="kk-KZ"/>
        </w:rPr>
      </w:pP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Мерзімді басылымдар. Бастапқы ақпарат көзі ретінде мерзімді басылымдарды таңдау критерийі ретінде олар әрекет етеді. Мерзімді басылымдар мазмұнының ерекшелігіне байланысты бүгінгі күні жазушыларға, ең алдымен, жаңалықтар мен нақты ақпараттарға артықшылықты қолжетімділікті қамтамасыз ететінін айта кеткен жөн. Алайда, сирек жағдайларды қоспағанда, олар теориялық сипаттағы күрделі мәселелерді дерлік ашып көрсетпейді. Жоғарыда айтылғандардың барлығы төменде толығырақ қарастырылатын жазба жұмыстарын дайындау процесінде оларды пайдалану әдістемесін алдын ала анықтайды. Кітап басылымдары бар сурет әлдеқайда күрделі көрінеді.</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Кітап басылымдарын, ең алдымен, тақырыптық әртүрлілігіне байланысты жіктеу әлдеқайда қиын. Сондықтан оқырмандар көп бетті егжей-тегжейлі жіктеудің орнына олардың тек бастапқы шығармалар ретінде жазба жұмыстарын дайындауға жиі қатысатын сипаттамаларын зерттеуге назар аударуға шақырылады.</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Негізінде мұндай классификацияны кітап басылымының тақырыптық бағытына және оның көлеміне сәйкес шексіз кітап мұхитында бағдарлайтын мерзімді басылымдардағыдай дерлік бірдей «киттерге» салуға болады. </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Әзірге Интернетте ақпаратты тиімді іздеуге техникалық, технологиялық, ұйымдастырушылық және қаржылық қиындықтар кедергі келтіруде.</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Теледидар мен радиобағдарламалардан қажетті ақпаратты іздеу ыңғайлырақ. Кесте (теледидар немесе толқын) әрқашан қажетті бағдарламаны табуға көмектеседі, ал кәдімгі немесе бейнемагнитофон оның мазмұнын түзетуге көмектеседі. Түпнұсқаны жазып алғаннан кейін оның мазмұны дәстүрлі әдіспен шығармашылықпен өңделіп, жазба жұмыстың мазмұнына (әрине, дереккөзге сәйкес сілтеме жасай отырып) енгізіледі.</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Ақпаратпен жұмыс істеудің бұл әдісінің кем дегенде үш айқын артықшылығы бар екенін қосуға болады: ол субъектіге белгілі ақпаратты жоспарланған уақытта зерттеуді қамтиды, ол орындаушыны мақсатты және сенімді ақпаратпен қамтамасыз етеді және толығымен тегін. ( өйткені Интернетке кіру мүмкіндігі бар компьютерлерден айырмашылығы барлығында дерлік теледидар мен радиоқабылдағыштар бар).</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Ақпараттың құндылығы оның өзектілігімен ғана емес, оның сенімділігімен де анықталады.</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Мамандандырылған ақпараттық іздеу жүйелері (SIPS) бастапқы және бастапқы ақпаратты іздеудің, жинаудың, жүйелеудің және талдаудың салыстырмалы түрде жаңа құралы болып табылады. Қазіргі уақытта SIPS тек кітапханаларда ғана емес, басқа да ғылыми-техникалық ақпараттың үлкен қоймаларында кеңінен қолданылады және қолданылады.</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 SIPS ядросы әмбебап ашық типті операциялық жүйемен (мысалы, Linux) және қолданбалы бағдарламалау құралдарымен (парадокс типті ДҚБЖ) жабдықталған қуатты дербес компьютер (соңғы жылдары жиі желіге қосылған компьютерлер тобы) болып табылады. және оның аналогтары).- gi).</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Жазбаша жұмыстың мазмұнын дайындау үшін тиісті дереккөздерден алынған барлық ақпараттың сенімділігі, яғни мазмұнының нақты жағдайға сәйкестігі мұқият тексерілуі керек. Мұның себебі әбден түсінікті және дәлелді: күнделікті тәжірибе әр түрлі себептерге байланысты жазбаша шығармалардың мазмұнына олардың мазмұнын бұрмалайтын және соның салдарынан шығармаларды кейінгі қабылдауға әкелетін ақпараттар кіретінін нанымды түрде көрсетеді.</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Мұндай қателердің пайда болуы мыналардың нәтижесінде мүмкін болады:</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орындалатын жазба жұмысының күрделілігіне сәйкес келмейтін орындаушының дайындық деңгейінің жеткіліксіздігі;</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ақпарат көздерімен жұмыс істеу кезінде орындаушының немқұрайлылығы;</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жазбаша жұмыстың мазмұнын дайындау процесінде өзектілігін жоғалтқан ақпаратты пайдалану;</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техникалық қателер (қателіктер);</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даталардағы қателер және нақты қателер;</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есептеулердегі қателер;</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аналитикалық қателер;</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жобалау қателері (немесе дұрыс жобаланбаудан туындаған).</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Алайда жазбаша жұмысты дайындаудағы қателердің басым көпшілігін тексеру барысында болдырмауға немесе жоюға болады.</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Осылайша, жазба жұмыстардың мазмұнындағы қателер санын азайтуға негізінен мыналар ықпал етеді:</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орындаушының ақпарат көздерімен жұмыс істеу дағдыларын жетілдіру;</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ақпарат көздерімен жұмыс істеу тәртібін оңтайландыру;</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жазба жұмысын дайындау үшін қолданылатын ақпаратты таңдау және жүйелеу әдістерін жетілдіру;</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жазбаша жұмысты дайындауда пайдаланылған барлық мәліметтердің дұрыстығын, толықтығын және өзектілігін алдын ала тексеру;</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ақпаратты өңдеудің қолданыстағы техникалық құралдарына жол бермеу, техникалық қызмет көрсету, компьютерлік деректер мен бағдарламалық қамтамасыз етудің қауіпсіздігін қамтамасыз ету шараларын қабылдау, олардың жұмысын жүйелі бақылау;</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 Жұмыс пен оқу орнын дұрыс ұйымдастыру. Алайда, кейбір жағдайларда жазбаша жұмысты дайындау кезінде пайдаланылған ақпарат толық тексеруге жатпайды: бұған оның көлемі, сондай-ақ оқу тапсырмасын орындау мерзімі кедергі келтіреді.</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Бірақ баяндамаңыздағы немесе ғылыми жұмысыңыздағы ең маңызды ақпарат әлі де тексерілуі керек. Мұндай ақпарат мыналарды қамтиды:</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ұйымдардың, мемлекеттік құрылымдардың атаулары мен жалқы аттары және мәтінде көрсетілген атаулар;</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 Сонымен қатар, жазбаша жұмыстың мазмұнына байланысты кейбір жағдайларда арнайы тексерулердің келесі түрлері жүргізіледі:</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техникалық – техникалық қателерді (қателіктерді) анықтау және жою үшін құжаттың мазмұнын тексеру;</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құқықтық – құжат мазмұнының қолданыстағы құқықтық нормаларға, қолданыстағы заңнамаға сәйкестігіне сараптама, талдау;</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қаржылық-экономикалық – құжатта белгіленген қаржылық-экономикалық шешімдердің оңтайлылық дәрежесін бағалау;</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статистикалық – құжаттағы статистикалық мәліметтердің сенімділігі мен өзектілігін тексеру;</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құпиялылық үшін – құжат ондағы қолжетімділігі шектеулі ақпараттың, мемлекеттік немесе қызметтік (коммерциялық) құпияны құрайтын мәліметтердің бар-жоғы үшін қаралады;</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Бізді қоршап тұрған ақпарат көздерінің көптігіне қарамастан, жазбаша жұмыстардың мазмұнын дайындау үшін бастапқы дереккөз ретінде пайдаланылуы мүмкін өте аз. Және сол себепті:</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 Біріншіден, көптеген дереккөздерді пайдаланудағы шектеулер, ең алдымен, олардың мазмұнымен анықталады, бұл өте түсінікті - түптеп келгенде, жазбаша жұмыс әрқашан өте тар тақырыптық бағытқа ие.</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Екіншіден, мазмұны негізінен жазба жұмыстың тақырыбына сәйкес келетін барлық дереккөздер оның мазмұнын дайындау процесінде пайдаланылмауы керек, өйткені бұл мазмұнның сапасы көбінесе өте орташа.</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Үшіншіден, кейбір дереккөздер жазбаша жұмысты орындаушы үшін қол жетімсіз болып табылады - мысалы, құпиялылық себептеріне байланысты, бұл бәріне кедергі келтірді.</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Мұндай жағдайда не істеу керек? Керемет ұранды қайталау үшін, күресіп іздеңіз, табыңыз және... жасаңыз. Мүмкін сіз осы тармақта қарастырылған процестердің мәнін басынан бастап жақсы түсінсеңіз, жақсырақ жұмыс істей аласыз.</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Осылайша, бастапқы ақпарат көздерін іздестіру жазба жұмысты орындаушының қарамағында іздестірілетін көздің шығыс деректері негізінде оларды сәйкестендіруді көздейді. Мысалы, ұсынылатын әдебиеттер тізіміне Н.О. Лосскийдің «Орыс философиясының тарихы», баспадан шыққан</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«Ой» 1993 ж. Бұл туралы оқу орнының кітапханасында ақылдаса отырып, сіз іздегеніңізді бірдей шығыс деректерімен табасыз.</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lastRenderedPageBreak/>
        <w:t xml:space="preserve">Бастапқы ақпарат көздерін жинау ең қарапайым жұмыс процестерінің бірі болуы мүмкін. Оны орындау үшін жазбаша жұмысты орындаушыға қажетті дереккөздердің көпшілігін белгілі бір күнге жұмыс орнының жанында шоғырландыру жеткілікті. </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Талдау, біз атап өткендей, табиғаты жағынан өте тар, екі негізгі міндеті бар:</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дереккөздерді таңдаудың толықтығын мұқият тексеру;</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олардың шығыс деректері мен мазмұнының бастапқы берілгендерге сәйкестігін өте үстірт тексеру.</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Талдау дереккөздердің атауларын сәйкес тізімдермен тексеру арқылы жүзеге асырылады. Көп жағдайда жүргізілген талдау нәтижелері тікелей осы тізімдерде көрсетіледі.</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xml:space="preserve">Жоғарыда айтылғандай, технологияның сипатталған қосалқы кезеңінің сәттілігі көбінесе жазба жұмысты орындаушының бастапқы ақпарат көздері туралы қажетті ақпаратқа ие болуымен анықталады. </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Кітапхана каталогтары. Жазбаша жұмыстарды дайындауда кітапхана каталогтары жиі қолданылады. Бұл ішінара кітапханалардың мүдделі тарап үшін ең толық және қолжетімді ақпарат қорын ұсынуын жалғастыруымен байланысты. Сонымен бірге кітапхана каталогымен жұмыс істеудің айқын ыңғайлылығын жоққа шығару қиын.</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xml:space="preserve">Тақырыптық принцип бойынша ұйымдастырылған каталог білімнің әртүрлі салалары мен бөлімдеріндегі кітапхана көздеріне сипаттама береді. Көрсетілген каталог жазбаша жұмыстың тақырыбы бойынша ақпаратты қамтуы ықтимал дереккөздерді қысқа мерзімде қарап шығу және таңдау қажет болған </w:t>
      </w:r>
      <w:r w:rsidRPr="000D1A42">
        <w:rPr>
          <w:rFonts w:ascii="Times New Roman" w:hAnsi="Times New Roman" w:cs="Times New Roman"/>
          <w:sz w:val="28"/>
          <w:szCs w:val="28"/>
          <w:lang w:val="kk-KZ"/>
        </w:rPr>
        <w:t>кезде</w:t>
      </w:r>
      <w:r w:rsidRPr="000D1A42">
        <w:rPr>
          <w:rFonts w:ascii="Times New Roman" w:hAnsi="Times New Roman" w:cs="Times New Roman"/>
          <w:sz w:val="28"/>
          <w:szCs w:val="28"/>
        </w:rPr>
        <w:t xml:space="preserve"> қолданады.</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xml:space="preserve"> Пәндік принцип бойынша ұйымдастырылған каталог жазбаша жұмыста қарастырылатын белгілі бір тақырыпқа (оқиға, құбылыс және т.б.) тікелей қатысты дереккөздерді қысқа мерзімде қарап шығу және іріктеу қажет болған жағдайда қолданылады.</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Хронологиялық каталог – белгілі бір басылымның, көбінесе мерзімді басылымның шыққан уақытын көрсететін хронологиялық тәртіппен жүйеленген кітапханалық дереккөздердің тізімі. Бұл ретте дереккөздің жарияланған күні (жылы) негізге алынады.</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Мұндай каталог әдетте дереккөз туралы оның жариялануының болжамды немесе нақты күні белгілі болған кезде немесе белгілі бір уақыт кезеңіне қатысты барлық назар аударарлық дереккөздерді жылдам таңдау қажет болғанда қолданылады.</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xml:space="preserve">Мұрағаттық каталог – көбінесе алфавиттік (сирек – хронологиялық) ретпен жүйеленген мұрағаттық кітапхана көздерінің тізімі. </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Кітаптың ғылыми анықтамалық аппаратының іздеу элементтері оқырманға қажетті ақпаратты таңдауды жеңілдетеді. Оларға мазмұн (мазмұн) және индекстер (соның ішінде тақырыптық, алфавиттік, атаулардың индекстері, географиялық атаулар, бүркеншік аттар, иллюстрациялар және т.б.) жатады.</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lastRenderedPageBreak/>
        <w:t>Кітаптың ғылыми анықтамалық аппаратының аталған элементтері жалпы қабылданған ережелерге сәйкес орналастырылған. Іздеу элементтерін пайдалана отырып, оқырман дереккөздегі толық ақпаратты (мысалы, белгілі бір жылға, адамға және т.б. қатысты) тез және дәл табу мүмкіндігіне ие.</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Кейбір жағдайларда кітаптың ғылыми анықтамалық аппараты көмекші элементтерді қамтиды. Кітаптың ғылыми-анықтамалық аппаратының көмекші элементтері жалпы қабылданған ережелерге сәйкес орналасады және ең алдымен бастапқы ақпарат көзі туралы қосымша, кейде әбден нақты ақпаратты алуға қызмет етеді.</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xml:space="preserve"> Ең алдымен, олар мазмұнға түсініктемелерді қамтиды.</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Түсініктеме (латын тілінен commentanum – ескерту, түсіндіру) – мазмұнда баяндалған жеке мәліметтер мен фактілер туралы қосымша мәліметтерді қамтитын жазба түрі. Автор қандай да бір себептермен негізгі мәтінде қамтылмаған, мәні бойынша басқа дереккөздерде берілген ақпаратпен сәйкес келмейтін, бірақ сонымен бірге маңызды болып табылатын ақпаратты оқырмандарға хабарлау қажет деп санаған жағдайларда ескертулерге жүгінеді. кітапта берілген жеке ойларды түсіну.</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Түсініктемелер кітаптың соңында орналасады және әдетте бөлек бөлімшеде орналастырылады. Тарихи-әдеби, текстологиялық, реалды және лингвистикалық пікірлер бар.</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Тарихи-әдеби түсініктемеде дереккөздің жазылу уақыты, шығу тегі, бағыты, маңызы туралы қосымша мәліметтер бар.</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Мәтіндік түсініктеме оқырманды мәтіндегі өзгерістер туралы, сондай-ақ басылымның негізіне алынған дереккөз туралы хабарлайды.</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Нақты түсініктемеде нақты және өмірбаяндық мәліметтер бар.</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Белгілеу – бастапқы материалдың алдын ала тақырыбына арналған белгілер жүйесі (белгілер, бетбелгілер және т.б.). Бастапқы материалды белгілеудің бірнеше әдістері бар.</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xml:space="preserve"> Қою әдісі кейбір жағдайларда қысқаша түсіндірме жазбалармен қамтамасыз етілетін қойма жүйесін қолдануға негізделген.</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Бетбелгі жүйесі әртүрлі типтегі бетбелгілерді ұтымды, біркелкі пайдалануды білдіреді. Мысалы, бетбелгілер бір-бірінен ені, кесілген қағаздың түсі, бетбелгілерді біріктіретін реттік сандар, бір тақырыппен біріктірілген мазмұн үзінділеріне нұсқау және т.б. бойынша ерекшеленуі мүмкін.</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xml:space="preserve">Сонымен қатар, бетбелгілердің әрбір түрі әртүрлі тәсілдермен қолданылады. Мысалы, кең бетбелгілер әрдайым дерлік түсіндірме жазулармен қамтамасыз етіледі, түсті бетбелгілер бастапқы ақпарат көзі мазмұнының фрагменті жазбаша жұмыс мазмұнының сол немесе басқа бөлігіне жататынын көрсетеді, нөмірленген бетбелгілер фрагменттерді зерттеу реттілігін көрсетеді. </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xml:space="preserve">Бетбелгілердің өздері туралы бірнеше сөз. Мұндай бетбелгілерұзын, тар қағаз жолақтары (өлшемі шамамен 2x20 см) түрінде дайындау. Осы мақсатта кез келген қағаз, соның ішінде бір жағында жазылған қағаз пайдалы. Мұндай </w:t>
      </w:r>
      <w:r w:rsidRPr="000D1A42">
        <w:rPr>
          <w:rFonts w:ascii="Times New Roman" w:hAnsi="Times New Roman" w:cs="Times New Roman"/>
          <w:sz w:val="28"/>
          <w:szCs w:val="28"/>
        </w:rPr>
        <w:lastRenderedPageBreak/>
        <w:t>бетбелгілер кейіннен ескертпелер жасалатын (көшірмелеріне) беттердің арасына қойылады. Дереккөздің бет нөмірін көрсететін қысқаша жазулары бар бетбелгілерді, дереккөздің қажетті фрагментін жылдам табуға арналған кілт сөзді және осы фрагментпен алдағы жұмыстың мәнін анықтайтын қысқаша ескертулерді ұсынған жөн. Мысалы:</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«Кесте ретінде аяқта», «Өтінішке қосу»,</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Фотокөшіру, сканерлеу. Сондай-ақ бетбелгілер бастапқы ақпарат көзінің мазмұнын бастапқы, құрылымдық белгілеу қызметін атқаратынын, белгілерді пайдалана отырып, оны әрі қарай, тереңірек зерттеуге дайындайтынын атап өтеміз.</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Таңбалау әдісі графикалық белгілер жүйесін пайдаланып белгілеуді жүзеге асыруды қамтиды.</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Бастапқы ақпарат көзінің мазмұнын кейіннен белгілеу үшін графикалық белгілердің әртүрлі жүйелері бар. Жеке тәжірибеге негізделгенкөптеген дереккөздермен жұмыс істеу үшін автор оқырмандарға төмендегілерді басшылыққа алуды ұсынады. Барлық таңбалау белгілерін бөлуге болады:</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мәтін құрылымын белгілеуге арналған белгілер;</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мәтін мазмұнының ерекшеліктерін белгілеу белгілері;</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мәтіндегі ең маңызды және сипаттамалы ақпаратты бөлектеу үшін белгілер;</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көмекші белгілер.</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Мәтіннің құрылымын белгілеу үшін (кейіннен осы дереккөздің жоспарын құру жұмысын айтарлықтай жеңілдетеді) мәтінді бөлімдерге және мәтінге бөлуге мүмкіндік беретін әдеттегі реттік нөмірлеуді (араб цифрларымен) қолданған жөн. дереккөздің тараулары кішірек фрагменттерге бөлінеді.</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Нөмірлеуді басқа жолмен пайдалануға болады; бірдей цифрлардың көмегімен (мысалы, римдік) мәтіннің бір оймен біріктірілген фрагменттерін белгілеңіз.</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Тағы бір әдіс – функционалдық атрибутқа сәйкес мәтін фрагменттеріне белгілі бір белгілеу (әріп) беру: мысалы, А – анықтама, В – қасиеттер, С – негіздеу және т.б.</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Дереккөздің ең маңызды және сипаттамалық ақпаратын бөлектеу үшін графиканы – астын сызуды, рамкаларды толтыратын символдарды, сондай-ақ олардың комбинациясын қолданған жөн. Бұл жағдайда кіріспе мәтін үшін, мысалы, нүктелі сызықты (бағыныңқы сызықтық немесе жақтау мәтінінің фрагменті), мәтіннің баяндалатын бөлігі үшін - тұтас сызықты, ал соңғы, қорытынды ережелер үшін - қос немесе қалың сызықты пайдалануға болады. фрагменттің шекарасы бойынша штрих.</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Біріктірілген әдіс жоғарыда аталған екі әдістің белгілеу әдістерін алуға негізделген. Бұл ең әмбебап ғана емес, сонымен қатар ең тиімді болғандықтан, оған толығырақ тоқталайық.</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Қарастырылып отырған белгілеу әдісі күрделі (белгілеу әдістерін қолдану әдістеріне сәйкес) және түпнұсқадағы бетбелгілермен (кітап беттері арасындағы және т. ).</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lastRenderedPageBreak/>
        <w:t xml:space="preserve"> Іс қағаздарын жүргізу жазбаша жұмысты орындаушыны тікелей қызықтыратын бастапқы ақпаратты оқумен ажырамас байланысты. Сонымен қатар, оқуды таза механикалық жұмыс деп қабылдауға болмайды - кітаптың жолдарын көзбен ойланбай жүгіру оқырманның ойы мен жадына сирек әсер етеді, ал оның жылдамдығы неғұрлым жоғары болса.</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Жазбаша жұмысты дайындаудың алдында және ішінара жүретін оқуды шығармашылық процестің құрамдас бөлігі ретінде қарастырған жөн.</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Мұндай оқу мынаны білдіреді:</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мәтінмен таныстыру;</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мәтінді түсіну;</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мәтіндегі ең маңызды ақпаратты есте сақтау;</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алдын ала талдау – мәтін бойынша рефлексия және рефлексия;</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терең талдау – оқылған нәрсеге алдын ала қорытындылар мен бағаларды тұжырымдау;</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алынған ақпарат негізінде жаңа идеяларды синтездеу;</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оқылғанға нақтыланған (қорытынды) қорытындылар мен бағаларды әзірлеу;</w:t>
      </w:r>
    </w:p>
    <w:p w:rsidR="00F82A1E" w:rsidRPr="000D1A42" w:rsidRDefault="00F82A1E"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xml:space="preserve"> – синтезделген ойларды жазбаша білдіру және құрастыру.</w:t>
      </w:r>
    </w:p>
    <w:p w:rsidR="00F82A1E" w:rsidRPr="000D1A42" w:rsidRDefault="00F82A1E" w:rsidP="000D1A42">
      <w:pPr>
        <w:spacing w:after="0" w:line="240" w:lineRule="auto"/>
        <w:ind w:firstLine="425"/>
        <w:jc w:val="both"/>
        <w:rPr>
          <w:rFonts w:ascii="Times New Roman" w:hAnsi="Times New Roman" w:cs="Times New Roman"/>
          <w:sz w:val="28"/>
          <w:szCs w:val="28"/>
          <w:lang w:val="kk-KZ"/>
        </w:rPr>
      </w:pPr>
    </w:p>
    <w:p w:rsidR="00C65592" w:rsidRPr="000D1A42" w:rsidRDefault="00C65592"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Құжаттық ақпарат көздері</w:t>
      </w:r>
      <w:r w:rsidR="00487327" w:rsidRPr="000D1A42">
        <w:rPr>
          <w:rFonts w:ascii="Times New Roman" w:hAnsi="Times New Roman" w:cs="Times New Roman"/>
          <w:b/>
          <w:sz w:val="28"/>
          <w:szCs w:val="28"/>
          <w:lang w:val="kk-KZ"/>
        </w:rPr>
        <w:t>, оларды</w:t>
      </w:r>
      <w:r w:rsidRPr="000D1A42">
        <w:rPr>
          <w:rFonts w:ascii="Times New Roman" w:hAnsi="Times New Roman" w:cs="Times New Roman"/>
          <w:b/>
          <w:sz w:val="28"/>
          <w:szCs w:val="28"/>
          <w:lang w:val="kk-KZ"/>
        </w:rPr>
        <w:t xml:space="preserve"> ұйымдастыру</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Интеллектуалдық, ақыл-ой еңбегі оның көрінісінің кез келген түрінде ақпарат іздеумен тығыз байланысты. Қоғамның дамуымен ақпарат іздеу процестері жылдамдады.Әлемде баспа өнімдерінің өндірісі қарқынды дамып, ақпараттық желі мен интернет дамуда.</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Мұндай жағдайларда ақпараттық іздестіру жүйесінің өзі біршама күрделеніп, бірте-бірте білімнің ерекше саласына айналады. Маманның дайындық тұжырымдамасы келесі негізгі компоненттерден тұрады:</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Ғылыми-техникалық ақпараттың жалпы жүйесі және өз саласының ақпараттық органдарын пайдаланудың мүмкіндіктері туралы нақты түсінік;</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өз мамандығы бойынша ақпараттың барлық мүмкін көздерін білу;</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оның міндеттері мен шарттарына сәйкес ең ұтымды іздеу схемасын таңдай білу;</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көмекші библиографиялық және ақпараттық материалдарды пайдалану дағдыларының болуы.</w:t>
      </w:r>
    </w:p>
    <w:p w:rsidR="00C65592" w:rsidRPr="000D1A42" w:rsidRDefault="00C65592"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Құжаттық ақпарат көздері</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"Ғылыми ақпарат көзі" дегеніміз-бұл арнайы хабарлама бар құжат, бірақ ол алынған кітапхана немесе ақпараттық орган емес.</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Өкінішке орай, бұл жиі шатастырылады. Құжаттық дереккөздер ғылыми, оқу-әдістемелік және практикалық қызметте қолданылатын ақпараттың негізгі бөлігін қамтиды.</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Ғылыми ақпараттың құжаттық көздерінің айтарлықтай әртүрлілігіне қарамастан, олардың барлығы, ең алдымен, негізгі және қосалқы болып бөлінеді.</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Бастапқы құжаттар мен басылымдарда, әдетте, жаңа ғылыми және арнайы ақпарат, ал екінші құжаттарда - бастапқы құжаттарды аналитикалық – синтетикалық және логикалық өңдеу нәтижелері бар.</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жүргізіліп жатқан ғылыми-зерттеу және тәжірибелік-конструкторлық жұмыстар және олардың алғашқы нәтижелері туралы ғылыми ақпаратты қамтитын әртүрлі деңгейдегі, соның ішінде халықаралық конференциялардың материалдарына;</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арнайы техникалық басылымдарға және олардың кейбіреулері, мысалы, өнертабыстар мен авторлық куәліктердің сипаттамасы, белгілі бір техникалық құрылғылар туралы ақпаратты ғана емес, өнертабыстың немесе жаңалықтың тарихын қадағалауға және заманауи бағыт туралы түсінік алуға көмектесе алады. белгілі бір білім саласындағы ғылыми-техникалық ойдың;</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жарияланбаған құжаттарға, олардағы ақпарат, әдетте, кез келген басылымдарға қарағанда жаңа және әрқашан әлдеқайда толық, өйткені ол әлі қолданылмаған.</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әдетте, ең «жаңа» және тіпті әдеби толық өңделмеген ақпарат болып табылатын Интернет-ақпараттық желілердің құжаттарына кәсіби зерттеушілер әлі күнге дейін кейбір сенімсіздікпен қарайды, өйткені ол ешқандай құқықтық қорғаусыз қамтуы мүмкін. дұрыс емес немесе дұрыс емес ақпарат.</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Қосымша құжаттар мен басылымдардың жекелеген түрлерін сипаттай отырып, олардың мазмұны мен мақсаты бойынша әр түрлі екенін де атап өткен жөн.</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Демек, өзінің кәсіби қызметінің сапасын арттыру үшін зерттеушіге өз саласы бойынша барлық құжаттық ақпарат көздерін білу және оның жұмысына қажетті мәліметтерді қамтитындарды таңдай білу маңызды.</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Анықтамалық-ақпараттық қызметті ұйымдастыру</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Қажетті ақпаратты іздеген кезде зерттеуші оларды қайдан табуға болатынын және осы мақсатта жұмыс істейтін ұйымдар үшін (кітапханалар және ғылыми-техникалық ақпарат органдары) осыған байланысты қандай мүмкіндіктер бар екендігі туралы нақты түсінікке ие болуы керек.</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Кітапханалар кітап қорына байланысты ғылыми және арнайы болып бөлінеді. Кітапханалар ғалымдарға, оқытушыларға, әр түрлі мамандарға, студенттерге, аспиранттарға қызмет көрсетуге бағытталған. Мүмкіндіктері бойынша олар әр түрлі деңгейде. Барлық кітапханалар құрылымы бойынша бірдей:</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анықтамалық-библиографиялық қызмет;</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w:t>
      </w:r>
      <w:r w:rsidRPr="000D1A42">
        <w:rPr>
          <w:rFonts w:ascii="Times New Roman" w:hAnsi="Times New Roman" w:cs="Times New Roman"/>
          <w:sz w:val="28"/>
          <w:szCs w:val="28"/>
          <w:lang w:val="kk-KZ"/>
        </w:rPr>
        <w:tab/>
        <w:t>оқырман залы;</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кітапхана аралық алмасу.</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Ақпарат қоры мыналардан тұрады: кітаптар, фотосуреттер мен көшірмелер,  микрофильмдер,  магниттік тасымалдағыш.</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Ғылыми және арнайы әдебиеттер шектеулі тиражбен шығарылатындықтан, ғылыми және арнайы кітапханалардың көпшілігінде қызмет көрсетудің негізгі түрі абонемент емес, оқу залы болып табылады. </w:t>
      </w:r>
      <w:r w:rsidRPr="000D1A42">
        <w:rPr>
          <w:rFonts w:ascii="Times New Roman" w:hAnsi="Times New Roman" w:cs="Times New Roman"/>
          <w:sz w:val="28"/>
          <w:szCs w:val="28"/>
          <w:lang w:val="kk-KZ"/>
        </w:rPr>
        <w:lastRenderedPageBreak/>
        <w:t>Қолданба кітаптың барлық деректерін және оны сақтау орнын көрсететін оның кодын көрсетсе, ол айтарлықтай жеңілдетілген.</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Әдебиеттерді таңдауды жеделдету үшін көптеген кітапханалар сөрелерге ашық қолжетімділік жүйесін тәжірибеден өткізеді, арнайы және ғылыми бағыттағы соңғы шыққан басылымдарға көрмелік стендтерін дайындайды.</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Кітапханааралық несие (КБҚ) – еліміздің барлық ғылыми және арнайы кітапханаларының қорларын өзара пайдаланудың аумақтық-салалық жүйесі. Осы немесе басқа кітаптың бар екенін біле тұра, бірақ оны пайдаланушыға қолжетімді кітапханада таппасаңыз, оны MBA арқылы тапсырыс бере аласыз. Белгілі бір мерзімге жіберілген кітаптар оқу залында беріледі.</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Интернет мемлекеттер арасындағы шекараны ығыстырып, дамыған елдердегі университет кітапханаларында сақталған кітаптарға қол жеткізуге мүмкіндік берді.</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Сырттай жазылымға мекеме басшысы куәландырған кепілдік ведомості толтырған басқа оқырмандар жазыла алады. Сұраныс бойынша бұл жағдайда қажетті кітаптар оларға пошта арқылы жіберіледі.</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Фотокөшірмелерді жасау, микрофильмге түсіру, қажетті ақпаратты магниттік тасымалдаушыларға жазу уақытты айтарлықтай үнемдейді және жұмысқа қажетті көздерді бастапқы түрінде алуға мүмкіндік береді.</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Ғылыми-техникалық ақпарат органдары. Ресейде оны жинауға, жалпылауға және таратуға арналған арнайы мекемелер желісін қамтитын ғылыми-техникалық ақпараттың біртұтас мемлекеттік жүйесі (СҒҚТИ) құрылды. Ол кәсіпорындардың, ғылыми-зерттеу және тәжірибелік-конструкторлық ұйымдардың қызметкерлері болып табылатын ақпаратты ұжымдық тұтынушыларға да, жеке тұлғаларға да қызмет көрсетеді. Еліміздегі ақпараттық қызметтің негізіне негізделген ғылыми құжаттарды орталықтандырылған өңдеу принципі белгіленді, бұл төмен шығынмен әлемдік ақпарат көздерін толық қамтуға және оларды барынша білікті түрде жинақтап, жүйелеуге мүмкіндік береді. Олар өңдеуден кейін ақпараттық басылымдардың әртүрлі формалары дайындалады.</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Рефераттық журналдары (RJ) – библиографиялық жазба және рефераттар бар.</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Сигналдық ақпарат бюллетеньдері (BSI) белгілі бір білім салаларында жарияланған әдебиеттердің библиографиялық сипаттамаларын қамтиды. Олардың негізгі міндеті – барлық ғылыми-техникалық жаңалықтарды жедел хабардар ету.</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Экспресс-ақпарат – мақалалардың кеңейтілген тезистері, өнертабыстардың сипаттамасы және бастапқы дереккөзге қол жеткізуге мүмкіндік бермейтін басқа да жарияланымдарды қамтитын басылымдар.</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Аналитикалық шолулар – ғылымның немесе техниканың белгілі бір саласының (бөлімі, мәселесі) жағдайы мен даму тенденциялары туралы түсінік беретін ақпараттық басылымдар.</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Реферат шолулар, әдетте, аналитикалық шолулармен бірдей мақсатты көздейді, бірақ керісінше, олар шолуда қамтылған ақпаратты бағаламай-ақ сипаттамалық сипатта болады.</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Басылған библиографиялық карточкалар ақпарат көзінің толық библиографиялық сипаттамасын қамтиды.</w:t>
      </w:r>
    </w:p>
    <w:p w:rsidR="00C65592" w:rsidRPr="000D1A42" w:rsidRDefault="00C65592" w:rsidP="000D1A42">
      <w:pPr>
        <w:tabs>
          <w:tab w:val="left" w:pos="1758"/>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Ғылыми ақпараттың негізгі көздері</w:t>
      </w:r>
    </w:p>
    <w:p w:rsidR="00C65592" w:rsidRPr="000D1A42" w:rsidRDefault="00C65592" w:rsidP="000D1A42">
      <w:pPr>
        <w:tabs>
          <w:tab w:val="left" w:pos="1758"/>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Ақпарат көзі деп кез келген ақпаратты қамтитын құжат түсініледі.</w:t>
      </w:r>
    </w:p>
    <w:p w:rsidR="00C65592" w:rsidRPr="000D1A42" w:rsidRDefault="00C65592" w:rsidP="000D1A42">
      <w:pPr>
        <w:tabs>
          <w:tab w:val="left" w:pos="1758"/>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Құжаттарға ғылыми ақпараттың негізгі көзі болып табылатын әртүрлі басылымдар кіреді.</w:t>
      </w:r>
    </w:p>
    <w:p w:rsidR="00C65592" w:rsidRPr="000D1A42" w:rsidRDefault="00C65592" w:rsidP="000D1A42">
      <w:pPr>
        <w:tabs>
          <w:tab w:val="left" w:pos="1758"/>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Басылым – құрамындағы ақпаратты таратуға арналған, редакциялық және баспалық өңдеуден өткен, басып шығару немесе бедерлеу жолымен алынған, басып шығару арқылы дербес құрастырылған және шығыс ақпараты бар құжат.</w:t>
      </w:r>
    </w:p>
    <w:p w:rsidR="00C65592" w:rsidRPr="000D1A42" w:rsidRDefault="00C65592" w:rsidP="000D1A42">
      <w:pPr>
        <w:tabs>
          <w:tab w:val="left" w:pos="1758"/>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Ақпарат көздерін зерттеу интернет көздерінің, оқулықтардың, оқу-әдістемелік кешендердің, монографиялардың, журнал және газет мақалаларының, биотехнологиялық кәсіпорындардың технологиялық регламенттерінің тізімін (картотекасын) таңдаудан және құрастырудан басталады.</w:t>
      </w:r>
    </w:p>
    <w:p w:rsidR="00C65592" w:rsidRPr="000D1A42" w:rsidRDefault="00C65592" w:rsidP="000D1A42">
      <w:pPr>
        <w:tabs>
          <w:tab w:val="left" w:pos="1758"/>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Жүйелі, алфавиттік және пәндік каталогтардың кітапханаларын, диссертациялардың авторефераттарының каталогтарын, журнал, газет мақалаларын қарап шығу қажет.</w:t>
      </w:r>
    </w:p>
    <w:p w:rsidR="00C65592" w:rsidRPr="000D1A42" w:rsidRDefault="00C65592" w:rsidP="000D1A42">
      <w:pPr>
        <w:tabs>
          <w:tab w:val="left" w:pos="1758"/>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Алфавиттік каталогта кітаптардың (карточкалардың) атаулары басылымның библиографиялық сипаттамасының бірінші сөзімен (автордың аты-жөні немесе басылымның атауы, авторы көрсетілмеген).</w:t>
      </w:r>
    </w:p>
    <w:p w:rsidR="00C65592" w:rsidRPr="000D1A42" w:rsidRDefault="00C65592" w:rsidP="000D1A42">
      <w:pPr>
        <w:tabs>
          <w:tab w:val="left" w:pos="1758"/>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Жүйелік каталогта карточкалар библиографиялық классификациямен анықталған тәртіпте жеке білім салаларына сәйкес орналасады. Мұндай каталогтың вариациясы - соңғы айларда кітапханаға түскен кітаптардың атаулары бар жаңадан алынғандар каталогы.</w:t>
      </w:r>
    </w:p>
    <w:p w:rsidR="00C65592" w:rsidRPr="000D1A42" w:rsidRDefault="00C65592" w:rsidP="000D1A42">
      <w:pPr>
        <w:tabs>
          <w:tab w:val="left" w:pos="1758"/>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Пәндік каталогта кітаптардың атаулары тақырыпшаларда көрсетілген белгілі бір зерттеу пәндеріне (тақырыптарына) сәйкес орналастырылады. Бұл каталогтағы кітаптардың тақырыптары мен атаулары алфавиттік ретпен бірінен соң бірі орындалады.</w:t>
      </w:r>
    </w:p>
    <w:p w:rsidR="00C65592" w:rsidRPr="000D1A42" w:rsidRDefault="00C65592" w:rsidP="000D1A42">
      <w:pPr>
        <w:tabs>
          <w:tab w:val="left" w:pos="1758"/>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Әдебиеттерді таңдау үшін оны пайдалану пайдалы библиографиялық және рефераттық басылымдар.</w:t>
      </w:r>
    </w:p>
    <w:p w:rsidR="00C65592" w:rsidRPr="000D1A42" w:rsidRDefault="00C65592" w:rsidP="000D1A42">
      <w:pPr>
        <w:tabs>
          <w:tab w:val="left" w:pos="1758"/>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Биотехнологиялық журналдарды, атап айтқанда, сол жылғы журналда жарияланған материалдардың индекстерін беретін белгілі бір жылдың соңғы сандарын қарау керек.</w:t>
      </w:r>
    </w:p>
    <w:p w:rsidR="00C65592" w:rsidRPr="000D1A42" w:rsidRDefault="00C65592" w:rsidP="000D1A42">
      <w:pPr>
        <w:tabs>
          <w:tab w:val="left" w:pos="1758"/>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Монографиялардағы, оқу құралдарындағы және журналдық мақалалардағы пайдаланылған әдебиеттерге сілтемелерді бет-бет қарауға болады.</w:t>
      </w:r>
    </w:p>
    <w:p w:rsidR="00C65592" w:rsidRPr="000D1A42" w:rsidRDefault="00C65592" w:rsidP="000D1A42">
      <w:pPr>
        <w:tabs>
          <w:tab w:val="left" w:pos="1758"/>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Жоғары оқу орындары мен ғылыми мекемелердің ғылыми еңбектерінің жинақтары, ғылыми-практикалық конференциялардың тезистері мен материалдары назардан тыс қалмауы керек.</w:t>
      </w:r>
    </w:p>
    <w:p w:rsidR="00C65592" w:rsidRPr="000D1A42" w:rsidRDefault="00C65592" w:rsidP="000D1A42">
      <w:pPr>
        <w:tabs>
          <w:tab w:val="left" w:pos="1758"/>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 xml:space="preserve"> Құнды ақпаратты, әсіресе тақырыптың даулы мәселелерін зерттегенде, студент ғалымдар мен оқытушылардың еңбектеріне шолулардан алады.</w:t>
      </w:r>
    </w:p>
    <w:p w:rsidR="00C65592" w:rsidRPr="000D1A42" w:rsidRDefault="00C65592" w:rsidP="000D1A42">
      <w:pPr>
        <w:tabs>
          <w:tab w:val="left" w:pos="1758"/>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Соңында, кейбір оқулықтар, оқу-әдістемелік кешендер, оқу бағдарламалары, студент таңдаған зерттеу тақырыбы байланысты болатын пән бойынша семинар және практикалық сабақтардың жоспарлары негізгі және қосымша әдебиеттердің тізімдерін қамтиды.</w:t>
      </w:r>
    </w:p>
    <w:p w:rsidR="00C65592" w:rsidRPr="000D1A42" w:rsidRDefault="00C65592" w:rsidP="000D1A42">
      <w:pPr>
        <w:tabs>
          <w:tab w:val="left" w:pos="1758"/>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Арнайы әдебиеттерді (монографиялар, оқулықтар, оқу-әдістемелік кешендер, ғылыми еңбектер жинақтары және т.б.) оқуды белгілі бір реттілікпен жүргізу ұсынылады.</w:t>
      </w:r>
    </w:p>
    <w:p w:rsidR="00C65592" w:rsidRPr="000D1A42" w:rsidRDefault="00C65592" w:rsidP="000D1A42">
      <w:pPr>
        <w:tabs>
          <w:tab w:val="left" w:pos="1758"/>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Алдымен кітапты жалпылама түрде оқып шығу керек. Бұл кезеңнің қажеттілігі оның мүлде туралы емес екендігімен анықталады</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p>
    <w:p w:rsidR="00C65592" w:rsidRPr="000D1A42" w:rsidRDefault="00C65592"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Құжаттық ақпарат көздерін іздеу</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Каталогтар мен картотекалар кез келген кітапхананың және Ғылыми-техникалық ақпарат бюросының (ҒТБ) анықтамалық-ақпараттық қорларының міндетті керек-жарақтары болып табылады.</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Каталог деп осы кітапхана қорында бар құжаттық ақпарат көздерінің тізімі түзіледі.</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Алфавиттік каталог карталары кітаптың библиографиялық сипаттамасының бірінші сөзіне сәйкес орналасады: автордың тегі немесе авторы жоқ кітаптың атауы. Алфавиттік каталогтың бөлгіштерінде әліпбидің әріптері, ең танымал авторлардың аты-жөні және мекемелердің атаулары көрсетіледі.</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Негізгі ӘОЖ кестелері бойынша құрастырылған индекстер қолдануы жеңіл. Олар  ыңғайлы болу үшін әрбір үш саннан кейін нүктемен бөлінген (мысалы, 633. 33. Негізгі кестелерден басқа ӘОЖ-да қосымша сипаттамалары бойынша жұмыстарды индекстеу үшін қажетті түсініктерді қамтитын көмекші кестелер бар. Сәйкес санмен өрнектелген бұл белгілердің әрқайсысы жалпы қатарда оны таңдауға арналған өзінің арнайы белгісіне ие.</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Әмбебап ондық жүйе ғылыми-техникалық кітапханалардың жүйелі каталогтарын ұйымдастыру үшін жаратылыстану және технология бойынша библиографиялық және рефераттық басылымдарға негіз болады. </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Жіктеу әлеуметтік ғылымдардан басталады. Одан әрі атаулар зерттелетін объектілердің – алдымен табиғатты, содан кейін қоғамды және ойлауды зерттеу ретімен орналасады. Қолданбалы ғылымдар: адамның табиғатқа әсер етуінің заңдылықтары мен құралдарын зерттейтін техникалық, ауылшаруашылық, медициналық, жаратылыстану ғылымдары арасында орналасады.</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Ондық жүйедегі сияқты негізгі ЖБК кестелерінде бүтіннің бөліктерге, жалпы ұғымдардың – нақтыларға, құрылымдардың – құраушы элементтерге бөлінуі көрсетіледі. Бұл жағдайда индекстерге цифрлық белгі беріледі.</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Негізгілерінен басқа классификация типтік және көмекші бөлімдер жүйесін қамтиды. Алфавиттік және сандық көрсеткіштер саланың немесе тақырыптың негізгі мәтініне ешқандай белгісіз қоса беріледі.</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Ғылыми-техникалық ақпарат салаларын жүйелеу үшін қабылданған қоғамдық білім салаларының әмбебап иерархиялық классификациясы болып табылатын Ғылыми-техникалық ақпараттың Мемлекеттік рубрикаторы (ҒРҒТБ) бар.</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Ғылыми зерттеудің басым бағытының атауын, ҒҒЗЖИ тақырыбының атауын, сондай-ақ Мемлекеттік рубрикатор кодын көрсете отырып, ҒЗҒЗИ тізімінде экономикалық ғылымдар үшін мазмұнды ақпарат нысанын ұсыну. Бүкілресейлік жіктеуіштерден басқа, әлемде әртүрлі халықаралық жіктеуіштер кеңінен қолданылады және құжат айналымында қолданылады, бірақ бұл жеке арнайы зерттеу мәселесі.</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Тақырыптық каталог. Бұл каталогтың да, жүйелі де міндеті – әдебиеттерді мазмұнына қарай топтастыру. </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Анықтамалық аппарат ерекше маңызға ие. Мұнда ол жүйелі каталогтың анықтамалық аппараты сияқты элементтерден тұрады: анықтамалық, анықтамалық және анықтамалық карталар.</w:t>
      </w:r>
    </w:p>
    <w:p w:rsidR="00C65592" w:rsidRPr="000D1A42" w:rsidRDefault="00C6559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Көмекші каталогтар мен файлдық шкафтар. Құжаттық және фактілік каталогтар мен карталардың құрылымы өте әртүрлі болуы мүмкін. Оларды қалай салу керектігі туралы бірыңғай талаптар жоқ. Мұны олармен жұмысты бастағанда ескеру керек.</w:t>
      </w:r>
    </w:p>
    <w:p w:rsidR="00C65592" w:rsidRPr="000D1A42" w:rsidRDefault="00C6559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xml:space="preserve">Библиографиялық көрсеткіштер – белгілі бір қағида бойынша құрастырылған әдебиеттер тізімі. </w:t>
      </w:r>
    </w:p>
    <w:p w:rsidR="00C65592" w:rsidRPr="000D1A42" w:rsidRDefault="00C6559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Қосымша шығарылымда (айына бір рет шығады) ведомстволық, оқу-әдістемелік, нормативтік, оқу-әдістемелік және ақпараттық басылымдар, бағасыз және тегін шығарылған кітаптар сипатталған. Диссертациялардың авторефераттары жеке нөмірде жарияланған.</w:t>
      </w:r>
    </w:p>
    <w:p w:rsidR="00C65592" w:rsidRPr="000D1A42" w:rsidRDefault="00C6559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«Кітап хроникасының» негізгі басылымдарына енгізілген кітаптар кейін «Ресей Федерациясы кітабының жылнамасына» 9 томдық енгізілді.</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rPr>
        <w:t>Мерзімді басылымдар мен үздіксіз басылымдар туралы барлық қажетті ақпаратты жылнамалардан алуға болады</w:t>
      </w:r>
      <w:r w:rsidRPr="000D1A42">
        <w:rPr>
          <w:rFonts w:ascii="Times New Roman" w:hAnsi="Times New Roman" w:cs="Times New Roman"/>
          <w:sz w:val="28"/>
          <w:szCs w:val="28"/>
          <w:lang w:val="kk-KZ"/>
        </w:rPr>
        <w:t>.</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Әлеуметтік ғылымдар бойынша жаңа орыс әдебиетінің библиографиялық көрсеткіштерін Әлеуметтік ғылымдар бойынша ғылыми ақпарат институты (INION) шығарады.</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ҒЗТКЖ тіркеу бюллетеньдерін </w:t>
      </w:r>
      <w:r w:rsidR="006C4FCF" w:rsidRPr="000D1A42">
        <w:rPr>
          <w:rFonts w:ascii="Times New Roman" w:hAnsi="Times New Roman" w:cs="Times New Roman"/>
          <w:sz w:val="28"/>
          <w:szCs w:val="28"/>
          <w:lang w:val="kk-KZ"/>
        </w:rPr>
        <w:t>республикалық</w:t>
      </w:r>
      <w:r w:rsidRPr="000D1A42">
        <w:rPr>
          <w:rFonts w:ascii="Times New Roman" w:hAnsi="Times New Roman" w:cs="Times New Roman"/>
          <w:sz w:val="28"/>
          <w:szCs w:val="28"/>
          <w:lang w:val="kk-KZ"/>
        </w:rPr>
        <w:t xml:space="preserve"> ғылыми-техникалық ақпарат орталығы (VNTIC) шығарады.</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«Депозиттелген қолжазбалар» библиографиялық көрсеткішін ғылыми-техникалық ақпарат институты (VINITI) шығарады.</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Жаңа отандық және шетелдік ғылыми-техникалық әдебиеттер туралы түсінік беретін библиографиялық көрсеткіштер VINITI жариялаған сигналдық ақпараттың үзінділері болып табылады. </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Қоғамдық кітапхана (Ғылым және технология бойынша мемлекеттік қоғамдық кітапхана) жаратылыстану ғылымдары, технология, ауыл шаруашылығы және медицина туралы ақпаратты қамтиды.</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Арнайы индекс қай кітапханада белгілі бір мерзімді басылым бар екенін анықтауға мүмкіндік береді. Бұл ғылым мен техниканың мемлекеттік қоғамдық кітапханасы құрастырған «Шетелдік мерзімді басылымдардың жиынтық каталогы».</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Осы каталогтың қосымшасында қажетті материалдардың көшірмелеріне тапсырыс беруге болатындай осы мерзімді басылымдар сақталатын ұйымдардың мекенжайлары мен толық атаулары көрсетілген. Бұл жұмыс негізінен жалпы және әмбебап ағымдағы библиографиялық көрсеткіштерге шолу жасайды. Олардан басқа, әрбір маманның өз білім саласындағы, мамандығы бойынша және өзі тікелей айналысатын барлық мәселелер бойынша барлық библиографиялық басылымдардың толық тізімі болуы керек. Сіз олардың ішінде ең қолайлы жеріне дәл сілтеме жасай алатындай еркін шарлауыңыз керек қызықтыратын мәселе бойынша материалдарды бейнелі түрде іздеу.</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b/>
          <w:sz w:val="28"/>
          <w:szCs w:val="28"/>
          <w:lang w:val="kk-KZ"/>
        </w:rPr>
        <w:t>Emerald Management Xtra</w:t>
      </w:r>
      <w:r w:rsidRPr="000D1A42">
        <w:rPr>
          <w:rFonts w:ascii="Times New Roman" w:hAnsi="Times New Roman" w:cs="Times New Roman"/>
          <w:sz w:val="28"/>
          <w:szCs w:val="28"/>
          <w:lang w:val="kk-KZ"/>
        </w:rPr>
        <w:t>. Emerald (бұрынғы MCB University Press) журналының 120-дан астам ағымдағы және бірнеше ондаған мұрағаттық (жалғасы жоқ) журналдарын қамтиды. Изумруд кәсіпқой бизнес пен менеджменттің мерзімді басылымдарында нарықтың көшбасшысы болып саналады, атап айтқанда оның журналдары арасында - танымал</w:t>
      </w:r>
    </w:p>
    <w:p w:rsidR="00C65592" w:rsidRPr="000D1A42" w:rsidRDefault="00C6559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Еуропалық маркетинг журналы және жалпы сапа менеджменті журналы. Сондай-ақ «Изумрудный менеджмент туралы шолулар» жинағына қол жеткізуді қамтамасыз етті - мақалаларға шолулар</w:t>
      </w:r>
    </w:p>
    <w:p w:rsidR="00C65592" w:rsidRPr="000D1A42" w:rsidRDefault="00C6559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400 жетекші басқару журналдары. Көптеген журналдар үшін уақытты қамту эмбаргосыз бірінші нөмірден қазіргі уақытқа дейін.</w:t>
      </w:r>
    </w:p>
    <w:p w:rsidR="00C65592" w:rsidRPr="000D1A42" w:rsidRDefault="00C6559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xml:space="preserve">Springer сілтемесі. Құрамында ол сатып алған Springer және Kluwer журналдарының 1200-ден астам журналдары бар. </w:t>
      </w:r>
    </w:p>
    <w:p w:rsidR="00C65592" w:rsidRPr="000D1A42" w:rsidRDefault="00C6559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Іскерлік этика журналы. Басылымдар толық мәтінмен, эмбаргосыз және терең мұрағатпен ұсынылған (тереңдігі әр басылымға қарай өзгеріп отырады).</w:t>
      </w:r>
    </w:p>
    <w:p w:rsidR="00C65592" w:rsidRPr="000D1A42" w:rsidRDefault="00C6559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Blackwell Synergy. Blackwell Publishing журналдары (қазір Wiley-мен біріктірілген) тақырыптардың кең ауқымын қамтиды, әсіресеэкономикаға баса назар аудару (атап айтқанда, журналдарEconomica, Kyklos, Қазіргі экономикалық саясат,Экономикалық зерттеулерге шолу, Қаржы журналы және басқалар. т.б.), менеджмент («Менеджмент зерттеулері журналы»,</w:t>
      </w:r>
    </w:p>
    <w:p w:rsidR="00C65592" w:rsidRPr="000D1A42" w:rsidRDefault="00C6559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lang w:val="en-US"/>
        </w:rPr>
        <w:t>WileyInterScience</w:t>
      </w:r>
      <w:r w:rsidRPr="000D1A42">
        <w:rPr>
          <w:rFonts w:ascii="Times New Roman" w:hAnsi="Times New Roman" w:cs="Times New Roman"/>
          <w:sz w:val="28"/>
          <w:szCs w:val="28"/>
        </w:rPr>
        <w:t xml:space="preserve">. 13 </w:t>
      </w:r>
      <w:r w:rsidRPr="000D1A42">
        <w:rPr>
          <w:rFonts w:ascii="Times New Roman" w:hAnsi="Times New Roman" w:cs="Times New Roman"/>
          <w:sz w:val="28"/>
          <w:szCs w:val="28"/>
          <w:lang w:val="en-US"/>
        </w:rPr>
        <w:t>Wiley</w:t>
      </w:r>
      <w:r w:rsidRPr="000D1A42">
        <w:rPr>
          <w:rFonts w:ascii="Times New Roman" w:hAnsi="Times New Roman" w:cs="Times New Roman"/>
          <w:sz w:val="28"/>
          <w:szCs w:val="28"/>
        </w:rPr>
        <w:t xml:space="preserve"> журналына толық мәтіндік жазылым. </w:t>
      </w:r>
      <w:r w:rsidRPr="000D1A42">
        <w:rPr>
          <w:rFonts w:ascii="Times New Roman" w:hAnsi="Times New Roman" w:cs="Times New Roman"/>
          <w:sz w:val="28"/>
          <w:szCs w:val="28"/>
          <w:lang w:val="en-US"/>
        </w:rPr>
        <w:t>SU</w:t>
      </w:r>
      <w:r w:rsidRPr="000D1A42">
        <w:rPr>
          <w:rFonts w:ascii="Times New Roman" w:hAnsi="Times New Roman" w:cs="Times New Roman"/>
          <w:sz w:val="28"/>
          <w:szCs w:val="28"/>
        </w:rPr>
        <w:t>-</w:t>
      </w:r>
      <w:r w:rsidRPr="000D1A42">
        <w:rPr>
          <w:rFonts w:ascii="Times New Roman" w:hAnsi="Times New Roman" w:cs="Times New Roman"/>
          <w:sz w:val="28"/>
          <w:szCs w:val="28"/>
          <w:lang w:val="en-US"/>
        </w:rPr>
        <w:t>HSE</w:t>
      </w:r>
      <w:r w:rsidRPr="000D1A42">
        <w:rPr>
          <w:rFonts w:ascii="Times New Roman" w:hAnsi="Times New Roman" w:cs="Times New Roman"/>
          <w:sz w:val="28"/>
          <w:szCs w:val="28"/>
        </w:rPr>
        <w:t xml:space="preserve"> тақырыбы бойынша ең көп сілтеме жасалған және беделді басылымдарды іріктеу жүргізілді. «Адам ресурстарын басқару» және т.б. Барлық жарияланымдар 1996–97 және 2007 жылдар аралығында толық мәтінмен ұсынылған.</w:t>
      </w:r>
    </w:p>
    <w:p w:rsidR="00C65592" w:rsidRPr="000D1A42" w:rsidRDefault="00C6559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Тейлор және Фрэнсис. Баспаның барлық журналдары</w:t>
      </w:r>
    </w:p>
    <w:p w:rsidR="00C65592" w:rsidRPr="000D1A42" w:rsidRDefault="00C6559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lastRenderedPageBreak/>
        <w:t>Taylor &amp; Francis, соның ішінде оның Routledge брендімен. Барлығы 1000-нан астам жарияланымдар бар, соның ішінде экономика, бизнес, әлеуметтану, білім беру, математика, құқық, психология және т.б. Журналдардың мысалдары:</w:t>
      </w:r>
    </w:p>
    <w:p w:rsidR="00C65592" w:rsidRPr="000D1A42" w:rsidRDefault="00C6559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 xml:space="preserve">Nature Publishing Group Nature Publishing Group (NPG) ең жоғары дәйексөз индексі бар ең танымал жалпы ғылыми басылым болып табылатын Nature басылымын шығарады. 1997 жылдан қазіргі уақытқа дейінгі сандар берілген. </w:t>
      </w:r>
    </w:p>
    <w:p w:rsidR="00C65592" w:rsidRPr="000D1A42" w:rsidRDefault="00C6559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Ғылым жетекші көпсалалы ғылыми журналдардың бірі. Әлемге әйгілі ғылыми-көпшілік басылымды американдық ғылымды дамыту қауымдастығы (AAAS) шығарады, жаратылыстану және қолданбалы ғылымдардағы соңғы жаңалықтарға шолу жасайды, ғылым әлеміндегі жаңалықтарды қамтиды және оларға түсініктеме береді. Қамту - 1997 жылдан қазіргі уақытқа дейін.</w:t>
      </w:r>
    </w:p>
    <w:p w:rsidR="00C65592" w:rsidRPr="000D1A42" w:rsidRDefault="00C6559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Отандық газеттер мен журналдар</w:t>
      </w:r>
    </w:p>
    <w:p w:rsidR="00C65592" w:rsidRPr="000D1A42" w:rsidRDefault="00C6559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SU-HSE кітапханасы шамамен 2000 дереккөзді қамтитын ресейлік мерзімді басылымдардың үш толық мәтінді ресурстарына қол жеткізуді қамтамасыз етеді:</w:t>
      </w:r>
    </w:p>
    <w:p w:rsidR="00C65592" w:rsidRPr="000D1A42" w:rsidRDefault="00C6559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NEB. NEL платформасында 100-ден астам орыс тілді ғылыми журналдар немесе отандық баспалар шығаратын ғылыми журналдар толық мәтінмен орналастырылған. Олардың кейбіреулері қоғамдық игіліктерде, кейбіреулері Мемлекеттік университет – Жоғары экономика мектебінің жазылымы бойынша қолжетімді. «ПОЛИС» журналдары бар. », «Алгебра және логика», «Санкт-Петербург мемлекеттік университетінің хабаршысы. «Менеджмент», «Білім беру экономикасы», «Білім социологиясы», «Lex Russica» және т.б.</w:t>
      </w:r>
    </w:p>
    <w:p w:rsidR="00C65592" w:rsidRPr="000D1A42" w:rsidRDefault="00C6559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Шығыс көрінісі. Әлеуметтік және гуманитарлық ғылымдар бойынша журналдар эмбаргосыз толық мәтінді қамтиды. Олардың ішінде «Экономика және математикалық әдістер»,</w:t>
      </w:r>
    </w:p>
    <w:p w:rsidR="00C65592" w:rsidRPr="000D1A42" w:rsidRDefault="00C6559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Әлеуметтік ғылымдар және қазіргі заман, Әлемдік экономика және халықаралық қатынастар, Халықаралық«Әлеуметтік ғылымдар журналы», «Тарих сұрақтары», «Жаңа әлем» және т.б. Барлығы 77 дереккөз ұсынылған.</w:t>
      </w:r>
    </w:p>
    <w:p w:rsidR="00C65592" w:rsidRPr="000D1A42" w:rsidRDefault="00C6559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ProQuest диссертациялары мен тезистері: библиография және толық мәтін</w:t>
      </w:r>
    </w:p>
    <w:p w:rsidR="00C65592" w:rsidRPr="000D1A42" w:rsidRDefault="00C6559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ProQuest диссертациялары мен тезистері негізінен Солтүстік Америка мен Еуропада қорғалған екі миллионнан астам докторлық және магистрлік диссертациялардың библиографиялық сипаттамасын қамтиды. Авторефераттар докторлық диссертациялар үшін 1980 жылдан бастап, кандидаттық диссертациялар үшін – 1988 жылдан бастап қолжетімді. Сонымен қатар, 1996 жылдан кейін қорғалған диссертациялардың көпшілігі алғашқы 24 беттің толық мәтінінде (еркін қолжетімділікте) берілген. Дипломдық жұмыстың толық мәтінді нұсқасына тапсырыс беру кредиттік карта арқылы төлеуге болады.</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rPr>
        <w:t>Сілтеме индекстері</w:t>
      </w:r>
      <w:r w:rsidRPr="000D1A42">
        <w:rPr>
          <w:rFonts w:ascii="Times New Roman" w:hAnsi="Times New Roman" w:cs="Times New Roman"/>
          <w:sz w:val="28"/>
          <w:szCs w:val="28"/>
          <w:lang w:val="kk-KZ"/>
        </w:rPr>
        <w:t>.</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Кітапханада ең танымал екі өнім бар, олар көп салалы анықтамалық деректер базасы және сілтеме индекстері:</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Thomson Reuters (бұрынғы ғылыми ақпарат институты, ISI) үшін Web of Knowledge ақпараттық ресурстар пакеті. Негізгі ғылым/әлеуметтік ғылымдар/өнер және гуманитарлық ғылымдар Citation Index болып табылады. Мыналар ресурстарда мақалалардың толық мәтіндері жоқ, бірақ олар әр басылымда табылған барлық библиографиялық сілтемелердің тізімдерін қамтиды, бұл қызықты тақырып бойынша ең толық библиографияны жылдам алуға мүмкіндік береді. Бұғанқоса, Journal Citation Reports және Essential Science Indicators аналитикалықмодульдеріқолжетімді.</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Scopus Еңүлкендерексіздерекқорлардыңбірі, олсоныменбіргеғылымидәйексөзиндексіболыптабылады. Scopus білімніңбарлықсалаларынан 15 мыңнанастаматаудағыакадемиялықбасылымдардыңрефераттарыншығарады, оныңішінде 2,8 мыңнанастамыэкономика, әлеуметтікғылымдаржәнепсихологияғатиесілі. 1996 жылданбастапәрбірмақалаүшінпайдаланылғанәдебиеттертізіміберілген, бұлосыбасылымдакелтірілгенбарлықжұмыстардыжәнеосыбасылымғасілтемежасалғанбарлықжұмыстардытабуғамүмкіндікбереді. Бұлсіздіқызықтыратынмәселебойыншабарлықбиблиографиянымаксималдытиімділікпенқалпынакелтіругемүмкіндікбереді </w:t>
      </w:r>
      <w:r w:rsidR="00ED1F1C" w:rsidRPr="000D1A42">
        <w:rPr>
          <w:rFonts w:ascii="Times New Roman" w:hAnsi="Times New Roman" w:cs="Times New Roman"/>
          <w:sz w:val="28"/>
          <w:szCs w:val="28"/>
          <w:lang w:val="kk-KZ"/>
        </w:rPr>
        <w:t>–</w:t>
      </w:r>
      <w:r w:rsidRPr="000D1A42">
        <w:rPr>
          <w:rFonts w:ascii="Times New Roman" w:hAnsi="Times New Roman" w:cs="Times New Roman"/>
          <w:sz w:val="28"/>
          <w:szCs w:val="28"/>
          <w:lang w:val="kk-KZ"/>
        </w:rPr>
        <w:t xml:space="preserve"> алғашқыклассикалықбасылымдарданеңсоңғызерттеулергедейін.</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Дүниежүзілікбанкресурстары</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Ұлттықэлектрондыақпараттықконсорциуммен (NEICON) ынтымақтастықнәтижесіндеЕҚ, ҚТжәнеҚТКкітапханасыДүниежүзілікбанкжасағанжәнеқолдағанүшресурстарғажазылды. БұлекістатистикалықдеректербазасыжәнеДүниежүзілікбанктіңқамқорлығыменшығарылатынэлектрондыбасылымдаржинағы:</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World Development Indicators Әлемдікдамудың 850-денастамкөрсеткіштерібойыншастатистикалықақпараттықамтиды. Уақытсериялары 1960 жылданбері 209 елүшінұсынылған. Экономикалық, әлеуметтік, қаржылықкөрсеткіштер, соныменқатартабиғиресурстарменқоршағанортатуралымәліметтерқамтылған. Алынғанақпараттыңыңғайлыграфикалықкөрсетілімібар.</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Жаһандықдамуқаржысы 135 дамушыелдіңмемлекеттікқарызыжәнеоныңтөлемдері, шетелдікинвестицияларжәнеқаржылықағындартуралыақпараттықамтиды. Уақыттықамту - 1970 жылдан 2015 жылғадейін. (соныңішіндеелдерқабылдағанміндеттемелер). Алынғанақпараттыңыңғайлыграфикалықкөрсетілімібар.</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Дүниежүзілікбанктіңэлектрондыкітапханасы.Дүниежүзілікбанкшығарғанкітаптардың, есептердің, статистикалықжинақтардыңжәнеалдыналабасылымдардыңтолықмәтіндерінеқолжетімділік – барлығы 4500-денастамқұжат. Жаңабасылымдарбаспабетіндепайдаболғаннанкейінсайттаорналастырылады.</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SourceOECD деректербазасыЭкономикалықынтымақтастықжәнедамуұйымының (ЭЫДҰ, ЭЫДҰ) барлықақпараттықресурстарынбіріктіреді. Бұлкітаптар, мерзімдібасылымдар, алдыналабасыпшығаружәнемамандандырылғанстатистикалықпакеттер.</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Дүниежүзілікнарықақпаратыныңдерекқоры (GMID).</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Дүниежүзілік нарық ақпаратының дерекқорын жетекші стратегиялық нарықты зерттеу ұйымдарының бірі Euromonitor жүргізеді. Ресурста: елдер бойынша статистика (демография, экономика); нарықтар бойынша аналитикалық есептер (тұтыну және өнеркәсіп нарықтары, қызмет көрсету нарықтары бойынша 4500-ден астам есеп); FMCG нарығында жұмыс істейтін 3000 жетекші компаниялардың профильдері; әртүрлі елдердегі тұтынушылардың «өмір салтының» көрсеткіштері мен талдауы және т.б.</w:t>
      </w:r>
    </w:p>
    <w:p w:rsidR="00C65592" w:rsidRPr="000D1A42" w:rsidRDefault="00C6559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lang w:val="kk-KZ"/>
        </w:rPr>
        <w:t xml:space="preserve">Factiva бизнес-ресурсы Dow Jones компаниясына тиесілі және 2000-нан астам газетке (соның ішінде The New York Times, Wall Street Journal, Financial Times, The Guardian, Le Monde, Коммерсант, Российская газета, Ведомости), 3000-нан астам журналдарға қолжетімділікті біріктіреді (оның ішінде The Economist, Time, Forbes, Fortune, Newsweek, Expert, Profil), 500-ден астам жаңалықтар лентасы (Dow Jones, Reuters, The Associated Press, Интерфакс). 4000-нан астам жетекші жаңалықтар мен бизнес сайттары бақыланады және 200-ден астам хабар тарату арналарының транскрипттері орналастырылады. </w:t>
      </w:r>
      <w:r w:rsidRPr="000D1A42">
        <w:rPr>
          <w:rFonts w:ascii="Times New Roman" w:hAnsi="Times New Roman" w:cs="Times New Roman"/>
          <w:sz w:val="28"/>
          <w:szCs w:val="28"/>
        </w:rPr>
        <w:t>1,7 миллион компания мен 1,3 миллионнан астам жеке тұлға туралы есептер жиналды. Ағымдағы биржалық котировкаларды жедел алу (15–20 минут кешіктіру), биржалық есептерді, валюта бағамдарын.</w:t>
      </w:r>
    </w:p>
    <w:p w:rsidR="00C65592" w:rsidRPr="000D1A42" w:rsidRDefault="00C6559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CityData (EIU)</w:t>
      </w:r>
    </w:p>
    <w:p w:rsidR="00C65592" w:rsidRPr="000D1A42" w:rsidRDefault="00C65592"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EIU (Economist Intelligence Unit) шығаратын CityData деректер базасы әлемнің 140 қаласында (79 елден) 160 түрлі өнімдер мен қызметтердің бағасын жинайды. Әрбір көрсеткіш бойынша 1990 жылдан қазіргі уақытқа дейінгі уақыттық қатарлар берілген.  Сонымен қатар, үш түрлі мамандық бойынша жалақы және қызметкердің табысының қалған бөлігі көрсетіледі. салықтарды төлегеннен кейін. Ресурс нәтижелерді графикалық түрде тиімді көрсетуге, графиктер мен диаграммаларды құруға мүмкіндік беретін құралдармен жабдықталған.</w:t>
      </w:r>
    </w:p>
    <w:p w:rsidR="00C65592" w:rsidRPr="000D1A42" w:rsidRDefault="00C65592" w:rsidP="000D1A42">
      <w:pPr>
        <w:spacing w:after="0" w:line="240" w:lineRule="auto"/>
        <w:ind w:firstLine="425"/>
        <w:jc w:val="both"/>
        <w:rPr>
          <w:rFonts w:ascii="Times New Roman" w:hAnsi="Times New Roman" w:cs="Times New Roman"/>
          <w:sz w:val="28"/>
          <w:szCs w:val="28"/>
        </w:rPr>
      </w:pPr>
    </w:p>
    <w:p w:rsidR="00C65592" w:rsidRPr="000D1A42" w:rsidRDefault="00C65592"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rPr>
        <w:t>Дереккөздермен жұмыс, оқу техникасы, жазу техникасы,</w:t>
      </w:r>
    </w:p>
    <w:p w:rsidR="00C65592" w:rsidRPr="000D1A42" w:rsidRDefault="00C65592"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жоспар құру</w:t>
      </w:r>
    </w:p>
    <w:p w:rsidR="009B1B12" w:rsidRPr="000D1A42" w:rsidRDefault="009B1B12" w:rsidP="000D1A42">
      <w:pPr>
        <w:spacing w:after="0" w:line="240" w:lineRule="auto"/>
        <w:ind w:firstLine="425"/>
        <w:jc w:val="both"/>
        <w:rPr>
          <w:rFonts w:ascii="Times New Roman" w:hAnsi="Times New Roman" w:cs="Times New Roman"/>
          <w:b/>
          <w:sz w:val="28"/>
          <w:szCs w:val="28"/>
          <w:lang w:val="kk-KZ"/>
        </w:rPr>
      </w:pP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Дереккөздермен жұмыс, оқу техникасы, жазу техникасы, кітап жоспарын құру. Кітаппен жұмыс істей білу – шығарманы дұрыс бағалай білу, оның құрылымын тез түсіну, ондағы құнды және қажеттінің барлығын ыңғайлы формада қабылдау және бекіту. Кітаппен жұмыс істеу қиын процесс, өйткені ғылыми және әдеби шығармаларды оқу әрқашан кейбір жаңа ұғымдарды сіңіру қажеттілігімен байланысты. Әрбір дерлік кітап өзінің құрамы бойынша түпнұсқа және автордың ой тізбегін түсіну үшін әрқашан біраз күш қажет.</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Арнайы әдебиетті оқудың бір ерекшелігі оның белгілі бір реттілікпен жүруінде: біріншіден, кітаппен алдын ала танысу, содан кейін ғана оны жан-жақты зерттеу.</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Әрбір ғылыми жұмыстың құндылығы әртүрлі. Әрбір кітап толық оқылмауы керек, кейбір жағдайларда оның жекелеген бөліктері ғана қажет болуы мүмкін. Сондықтан уақытты үнемдеу және кітапты оқудың мақсаттары мен тәсілдерін анықтау үшін шығарма мен оның құрылымы туралы жалпы түсінік алу, анықтамалық-библиографиялық мәліметтерді ұйымдастыру үшін онымен алдын ала танысудан бастаған жөн. аппарат.</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Мұны келесі ретпен жасаған дұрыс: тақырып - автор - баспа (немесе кітапты шығарған мекеме) - жарияланған уақыты - аннотация - мазмұны - автордың немесе баспаның алғысөзі - анықтамалық-библиографиялық аппарат (көрсеткіштер, қосымшалар, аббревиатуралар тізімі және т.б.).</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Алдын ала зерттеу одан әрі оқудың орындылығы туралы сұраққа нақты жауап беруге арналған.</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Кітаптар, ол қандай тәсілдермен қызығушылық тудырады және оны өңдеудің жолдары қандай болуы керек.</w:t>
      </w:r>
    </w:p>
    <w:p w:rsidR="00C65592" w:rsidRPr="000D1A42" w:rsidRDefault="00C65592" w:rsidP="000D1A42">
      <w:pPr>
        <w:spacing w:after="0" w:line="240" w:lineRule="auto"/>
        <w:ind w:firstLine="425"/>
        <w:jc w:val="both"/>
        <w:rPr>
          <w:rFonts w:ascii="Times New Roman" w:hAnsi="Times New Roman" w:cs="Times New Roman"/>
          <w:sz w:val="28"/>
          <w:szCs w:val="28"/>
          <w:lang w:val="kk-KZ"/>
        </w:rPr>
      </w:pPr>
    </w:p>
    <w:p w:rsidR="00DD380A" w:rsidRPr="000D1A42" w:rsidRDefault="00DD380A" w:rsidP="000D1A42">
      <w:pPr>
        <w:tabs>
          <w:tab w:val="left" w:pos="1421"/>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Ғылыми қоғамдастық этикасының негізгі принциптері</w:t>
      </w:r>
    </w:p>
    <w:p w:rsidR="00DD380A" w:rsidRPr="000D1A42" w:rsidRDefault="00DD380A" w:rsidP="000D1A42">
      <w:pPr>
        <w:tabs>
          <w:tab w:val="left" w:pos="1421"/>
        </w:tabs>
        <w:spacing w:after="0" w:line="240" w:lineRule="auto"/>
        <w:ind w:firstLine="425"/>
        <w:jc w:val="both"/>
        <w:rPr>
          <w:rFonts w:ascii="Times New Roman" w:hAnsi="Times New Roman" w:cs="Times New Roman"/>
          <w:sz w:val="28"/>
          <w:szCs w:val="28"/>
          <w:lang w:val="kk-KZ"/>
        </w:rPr>
      </w:pPr>
    </w:p>
    <w:p w:rsidR="00DD380A" w:rsidRPr="000D1A42" w:rsidRDefault="00DD380A" w:rsidP="000D1A42">
      <w:pPr>
        <w:tabs>
          <w:tab w:val="left" w:pos="1421"/>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Ғылыми қоғамдастық этикасының негізгі принциптері:(1) шындықтың өзіндік құндылығы;(2) ғылыми білімнің жаңалығына бағдарлану;(3) ғылыми шығармашылық еркіндігі;(4) ғылыми нәтижелердің ашықтығы;(5) ұйымдасқан скептицизм.</w:t>
      </w:r>
    </w:p>
    <w:p w:rsidR="00DD380A" w:rsidRPr="000D1A42" w:rsidRDefault="00DD380A" w:rsidP="000D1A42">
      <w:pPr>
        <w:tabs>
          <w:tab w:val="left" w:pos="1421"/>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Шындықтың өзін-өзі бағалау немесе әмбебаптылық принципі-зерттеуші мен ғылыми қызметтің объективті білімді іздеуге емес, жеке, топтық, корпоративтік немесе ұлттық мүдделер.</w:t>
      </w:r>
    </w:p>
    <w:p w:rsidR="00DD380A" w:rsidRPr="000D1A42" w:rsidRDefault="00DD380A" w:rsidP="000D1A42">
      <w:pPr>
        <w:tabs>
          <w:tab w:val="left" w:pos="1421"/>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Ақиқат және тек ақиқат ғылым саласындағы қызметтің басты құндылығы болып табылады. Тек бір дихотомияның мағынасы бар: "шын - жалған", қалғанының бәрі ғылымнан тыс. Зерттеу барысында анықталған шындық қандай жаңа немесе тривиалды, "күтілетін" немесе "ыңғайсыз" болса да, ол жария етілуі керек. Шындық көптеген тәуелсіз қайталанатын зерттеулер, эксперименттер немесе бақылаулар арқылы анықталуы керек және бұрын сенімді түрде белгіленгендермен үйлесімді болуы керек.</w:t>
      </w:r>
    </w:p>
    <w:p w:rsidR="00DD380A" w:rsidRPr="000D1A42" w:rsidRDefault="00DD380A" w:rsidP="000D1A42">
      <w:pPr>
        <w:tabs>
          <w:tab w:val="left" w:pos="1421"/>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Алынған нәтижелердің ақиқатын анықтаудағы жоғарғы төреші - бұл үнемі өсіп келе жатқан фактілер жиынтығына және табиғаттың объективті заңдарына-жинақталған ұжымдық ғылыми білімге негізделген әлемдік ғылыми қауымдастық. </w:t>
      </w:r>
    </w:p>
    <w:p w:rsidR="00DD380A" w:rsidRPr="000D1A42" w:rsidRDefault="00DD380A" w:rsidP="000D1A42">
      <w:pPr>
        <w:tabs>
          <w:tab w:val="left" w:pos="1421"/>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Ғылыми білімнің жаңалығы. Ғылым тек дамып келеді және ол білімнің үздіксіз өсуі мен жаңаруы арқылы дамиды. Әрбір 10-20 жыл сайын ғылыми білімнің барлық көлемі жаңартылады және бүгінде ғылыми нәтиже ескіреді және жаңа ғылыми нәтижелермен алмастырылады. Бұл тағдыр, сонымен қатар, ол бағынатын және қызмет ететін ғылыми жұмыстың мәні, және бұл оның мәдениеттің барлық басқа элементтерінен ерекше айырмашылығын </w:t>
      </w:r>
      <w:r w:rsidRPr="000D1A42">
        <w:rPr>
          <w:rFonts w:ascii="Times New Roman" w:hAnsi="Times New Roman" w:cs="Times New Roman"/>
          <w:sz w:val="28"/>
          <w:szCs w:val="28"/>
          <w:lang w:val="kk-KZ"/>
        </w:rPr>
        <w:lastRenderedPageBreak/>
        <w:t>құрайды; ғылымдағы жоспардың кез-келген мінсіз орындалуы жаңа "сұрақтарды" білдіреді, ол өзінің мәні бойынша асып түскісі келеді.</w:t>
      </w:r>
    </w:p>
    <w:p w:rsidR="00DD380A" w:rsidRPr="000D1A42" w:rsidRDefault="00DD380A" w:rsidP="000D1A42">
      <w:pPr>
        <w:tabs>
          <w:tab w:val="left" w:pos="1421"/>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 Бірақ ғылыми тұрғыдан асып түсу - зерттеушілердің ортақ тағдыры ғана емес, сонымен бірге олардың ортақ мақсаты. Зерттеуші оның ізбасарлары одан әрі қарай жүреді деп үміттенеді. Жаңа фактілерді алу және жаңа гипотезалар жасау қажеттілігі зерттеушінің ғылымның осы саласында бұрын алған білімі туралы міндетті түрде хабардар болуын анықтайды.</w:t>
      </w:r>
    </w:p>
    <w:p w:rsidR="00DD380A" w:rsidRPr="000D1A42" w:rsidRDefault="00DD380A" w:rsidP="000D1A42">
      <w:pPr>
        <w:tabs>
          <w:tab w:val="left" w:pos="1421"/>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Ғылыми шығармашылық еркіндігі-бұл ғылыми қызметтің идеалды, бірақ әрқашан жүзеге асырылмайтын қағидасы. Ғылым үшін тыйым салынған тақырыптар жоқ және болмауы керек, ал зерттеу тақырыбын анықтау-ғалымның таңдауы. Ғылыми жетістікке үміткер кез-келген нәтижені ғалым өзінің өткен жетістіктері қандай болғанына қарамастан, ғылыми қауымдастық мұқият талдап, бағалауы керек. Нақты жағдайларда бұл принциптің тиімділігі көбінесе ғылыми ортада жұмыс істейтін ішкі факторлармен де, сыртқы - этикалық, әлеуметтік және материалдық факторлармен де шектеледі.</w:t>
      </w:r>
    </w:p>
    <w:p w:rsidR="00DD380A" w:rsidRPr="000D1A42" w:rsidRDefault="00DD380A" w:rsidP="000D1A42">
      <w:pPr>
        <w:tabs>
          <w:tab w:val="left" w:pos="3067"/>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Ғылыми жетістіктердің әмбебаптығы немесе ашықтығы. Іргелі ғылыми зерттеулердің нәтижелері өнертабыстармен шатастырыңыз) зияткерлік меншік құқығы жоқ, өйткені олар бүкіл адамзатқа тиесілі.</w:t>
      </w:r>
    </w:p>
    <w:p w:rsidR="00DD380A" w:rsidRPr="000D1A42" w:rsidRDefault="00DD380A" w:rsidP="000D1A42">
      <w:pPr>
        <w:tabs>
          <w:tab w:val="left" w:pos="3067"/>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Автор да, басқа біреу де ғылыми нәтижелерді пайдалануға тыйым сала алмайды немесе авторлық сілтемеден басқа оларды пайдаланғаны үшін өтемақы талап ете алмайды.</w:t>
      </w:r>
    </w:p>
    <w:p w:rsidR="00DD380A" w:rsidRPr="000D1A42" w:rsidRDefault="00DD380A" w:rsidP="000D1A42">
      <w:pPr>
        <w:tabs>
          <w:tab w:val="left" w:pos="3067"/>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Тиісінше, жаңа нәтижелер алған кез-келген ғалым оларды жариялауы керек, өйткені жаңа білім оны ғылыми қауымдастық сынап, мойындаған кезде ғана әлемнің ғылыми бейнесінің құрамдас бөлігі болады.</w:t>
      </w:r>
    </w:p>
    <w:p w:rsidR="00DD380A" w:rsidRPr="000D1A42" w:rsidRDefault="00DD380A" w:rsidP="000D1A42">
      <w:pPr>
        <w:tabs>
          <w:tab w:val="left" w:pos="3067"/>
        </w:tabs>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Ұйымдастырылған скептицизм немесе бастапқы сын. Өзінің және басқа ғалымдар жариялаған ғылыми қызметтің кез-келген нәтижелеріне күмәнданудың ашықтығын білдіретін Принцип.</w:t>
      </w:r>
    </w:p>
    <w:p w:rsidR="00DD380A" w:rsidRPr="000D1A42" w:rsidRDefault="00DD380A" w:rsidP="000D1A42">
      <w:pPr>
        <w:tabs>
          <w:tab w:val="left" w:pos="3067"/>
        </w:tabs>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Бұл ереже аксиома ретінде қабылданған жасырын болжамдарды түсінуді талап етеді; жеке қызығушылықтан немесе этикалық сипаттағы себептерден туындаған қалаған нәрсені дұрыс деп қабылдауға тырысу; нәтижелерді дұрыс түсінбеу ықтималдығына мұқият қарау.</w:t>
      </w:r>
    </w:p>
    <w:p w:rsidR="00DD380A" w:rsidRPr="000D1A42" w:rsidRDefault="00DD380A" w:rsidP="000D1A42">
      <w:pPr>
        <w:tabs>
          <w:tab w:val="left" w:pos="2207"/>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rPr>
        <w:tab/>
      </w:r>
    </w:p>
    <w:p w:rsidR="00DD380A" w:rsidRPr="000D1A42" w:rsidRDefault="00DD380A" w:rsidP="000D1A42">
      <w:pPr>
        <w:spacing w:after="0" w:line="240" w:lineRule="auto"/>
        <w:ind w:firstLine="425"/>
        <w:jc w:val="both"/>
        <w:rPr>
          <w:rFonts w:ascii="Times New Roman" w:hAnsi="Times New Roman" w:cs="Times New Roman"/>
          <w:sz w:val="28"/>
          <w:szCs w:val="28"/>
          <w:lang w:val="kk-KZ"/>
        </w:rPr>
      </w:pPr>
    </w:p>
    <w:p w:rsidR="00FF003C" w:rsidRPr="000D1A42" w:rsidRDefault="00FF003C" w:rsidP="000D1A42">
      <w:pPr>
        <w:tabs>
          <w:tab w:val="left" w:pos="1758"/>
        </w:tabs>
        <w:spacing w:after="0" w:line="240" w:lineRule="auto"/>
        <w:ind w:firstLine="425"/>
        <w:jc w:val="both"/>
        <w:rPr>
          <w:rFonts w:ascii="Times New Roman" w:hAnsi="Times New Roman" w:cs="Times New Roman"/>
          <w:sz w:val="28"/>
          <w:szCs w:val="28"/>
          <w:lang w:val="kk-KZ"/>
        </w:rPr>
      </w:pPr>
    </w:p>
    <w:p w:rsidR="00632198" w:rsidRPr="000D1A42" w:rsidRDefault="00632198" w:rsidP="000D1A42">
      <w:pPr>
        <w:tabs>
          <w:tab w:val="left" w:pos="1758"/>
        </w:tabs>
        <w:spacing w:after="0" w:line="240" w:lineRule="auto"/>
        <w:ind w:firstLine="425"/>
        <w:jc w:val="both"/>
        <w:rPr>
          <w:rFonts w:ascii="Times New Roman" w:hAnsi="Times New Roman" w:cs="Times New Roman"/>
          <w:sz w:val="28"/>
          <w:szCs w:val="28"/>
          <w:lang w:val="kk-KZ"/>
        </w:rPr>
      </w:pPr>
    </w:p>
    <w:p w:rsidR="00632198" w:rsidRPr="000D1A42" w:rsidRDefault="00632198" w:rsidP="000D1A42">
      <w:pPr>
        <w:tabs>
          <w:tab w:val="left" w:pos="1758"/>
        </w:tabs>
        <w:spacing w:after="0" w:line="240" w:lineRule="auto"/>
        <w:ind w:firstLine="425"/>
        <w:jc w:val="both"/>
        <w:rPr>
          <w:rFonts w:ascii="Times New Roman" w:hAnsi="Times New Roman" w:cs="Times New Roman"/>
          <w:sz w:val="28"/>
          <w:szCs w:val="28"/>
          <w:lang w:val="kk-KZ"/>
        </w:rPr>
      </w:pPr>
    </w:p>
    <w:p w:rsidR="00243D6B" w:rsidRPr="000D1A42" w:rsidRDefault="00243D6B" w:rsidP="000D1A42">
      <w:pPr>
        <w:tabs>
          <w:tab w:val="left" w:pos="1758"/>
        </w:tabs>
        <w:spacing w:after="0" w:line="240" w:lineRule="auto"/>
        <w:ind w:firstLine="425"/>
        <w:jc w:val="both"/>
        <w:rPr>
          <w:rFonts w:ascii="Times New Roman" w:hAnsi="Times New Roman" w:cs="Times New Roman"/>
          <w:sz w:val="28"/>
          <w:szCs w:val="28"/>
          <w:lang w:val="kk-KZ"/>
        </w:rPr>
      </w:pPr>
    </w:p>
    <w:p w:rsidR="00243D6B" w:rsidRPr="000D1A42" w:rsidRDefault="00243D6B" w:rsidP="000D1A42">
      <w:pPr>
        <w:tabs>
          <w:tab w:val="left" w:pos="1758"/>
        </w:tabs>
        <w:spacing w:after="0" w:line="240" w:lineRule="auto"/>
        <w:ind w:firstLine="425"/>
        <w:jc w:val="both"/>
        <w:rPr>
          <w:rFonts w:ascii="Times New Roman" w:hAnsi="Times New Roman" w:cs="Times New Roman"/>
          <w:sz w:val="28"/>
          <w:szCs w:val="28"/>
          <w:lang w:val="kk-KZ"/>
        </w:rPr>
      </w:pPr>
    </w:p>
    <w:p w:rsidR="00243D6B" w:rsidRPr="000D1A42" w:rsidRDefault="00243D6B" w:rsidP="000D1A42">
      <w:pPr>
        <w:tabs>
          <w:tab w:val="left" w:pos="1758"/>
        </w:tabs>
        <w:spacing w:after="0" w:line="240" w:lineRule="auto"/>
        <w:ind w:firstLine="425"/>
        <w:jc w:val="both"/>
        <w:rPr>
          <w:rFonts w:ascii="Times New Roman" w:hAnsi="Times New Roman" w:cs="Times New Roman"/>
          <w:sz w:val="28"/>
          <w:szCs w:val="28"/>
          <w:lang w:val="kk-KZ"/>
        </w:rPr>
      </w:pPr>
    </w:p>
    <w:p w:rsidR="00243D6B" w:rsidRPr="000D1A42" w:rsidRDefault="00243D6B" w:rsidP="000D1A42">
      <w:pPr>
        <w:tabs>
          <w:tab w:val="left" w:pos="1758"/>
        </w:tabs>
        <w:spacing w:after="0" w:line="240" w:lineRule="auto"/>
        <w:ind w:firstLine="425"/>
        <w:jc w:val="both"/>
        <w:rPr>
          <w:rFonts w:ascii="Times New Roman" w:hAnsi="Times New Roman" w:cs="Times New Roman"/>
          <w:sz w:val="28"/>
          <w:szCs w:val="28"/>
          <w:lang w:val="kk-KZ"/>
        </w:rPr>
      </w:pPr>
    </w:p>
    <w:p w:rsidR="00243D6B" w:rsidRPr="000D1A42" w:rsidRDefault="00243D6B" w:rsidP="000D1A42">
      <w:pPr>
        <w:tabs>
          <w:tab w:val="left" w:pos="1758"/>
        </w:tabs>
        <w:spacing w:after="0" w:line="240" w:lineRule="auto"/>
        <w:ind w:firstLine="425"/>
        <w:jc w:val="both"/>
        <w:rPr>
          <w:rFonts w:ascii="Times New Roman" w:hAnsi="Times New Roman" w:cs="Times New Roman"/>
          <w:sz w:val="28"/>
          <w:szCs w:val="28"/>
          <w:lang w:val="kk-KZ"/>
        </w:rPr>
      </w:pPr>
    </w:p>
    <w:p w:rsidR="00243D6B" w:rsidRPr="000D1A42" w:rsidRDefault="00243D6B" w:rsidP="000D1A42">
      <w:pPr>
        <w:tabs>
          <w:tab w:val="left" w:pos="1758"/>
        </w:tabs>
        <w:spacing w:after="0" w:line="240" w:lineRule="auto"/>
        <w:ind w:firstLine="425"/>
        <w:jc w:val="both"/>
        <w:rPr>
          <w:rFonts w:ascii="Times New Roman" w:hAnsi="Times New Roman" w:cs="Times New Roman"/>
          <w:sz w:val="28"/>
          <w:szCs w:val="28"/>
          <w:lang w:val="kk-KZ"/>
        </w:rPr>
      </w:pPr>
    </w:p>
    <w:p w:rsidR="00243D6B" w:rsidRPr="000D1A42" w:rsidRDefault="00243D6B" w:rsidP="000D1A42">
      <w:pPr>
        <w:tabs>
          <w:tab w:val="left" w:pos="1758"/>
        </w:tabs>
        <w:spacing w:after="0" w:line="240" w:lineRule="auto"/>
        <w:ind w:firstLine="425"/>
        <w:jc w:val="both"/>
        <w:rPr>
          <w:rFonts w:ascii="Times New Roman" w:hAnsi="Times New Roman" w:cs="Times New Roman"/>
          <w:sz w:val="28"/>
          <w:szCs w:val="28"/>
          <w:lang w:val="kk-KZ"/>
        </w:rPr>
      </w:pPr>
    </w:p>
    <w:p w:rsidR="00243D6B" w:rsidRPr="000D1A42" w:rsidRDefault="00243D6B" w:rsidP="000D1A42">
      <w:pPr>
        <w:tabs>
          <w:tab w:val="left" w:pos="1758"/>
        </w:tabs>
        <w:spacing w:after="0" w:line="240" w:lineRule="auto"/>
        <w:ind w:firstLine="425"/>
        <w:jc w:val="both"/>
        <w:rPr>
          <w:rFonts w:ascii="Times New Roman" w:hAnsi="Times New Roman" w:cs="Times New Roman"/>
          <w:sz w:val="28"/>
          <w:szCs w:val="28"/>
          <w:lang w:val="kk-KZ"/>
        </w:rPr>
      </w:pPr>
    </w:p>
    <w:p w:rsidR="00243D6B" w:rsidRPr="000D1A42" w:rsidRDefault="00243D6B" w:rsidP="000D1A42">
      <w:pPr>
        <w:tabs>
          <w:tab w:val="left" w:pos="1758"/>
        </w:tabs>
        <w:spacing w:after="0" w:line="240" w:lineRule="auto"/>
        <w:ind w:firstLine="425"/>
        <w:jc w:val="both"/>
        <w:rPr>
          <w:rFonts w:ascii="Times New Roman" w:hAnsi="Times New Roman" w:cs="Times New Roman"/>
          <w:sz w:val="28"/>
          <w:szCs w:val="28"/>
          <w:lang w:val="kk-KZ"/>
        </w:rPr>
      </w:pPr>
    </w:p>
    <w:p w:rsidR="00243D6B" w:rsidRPr="000D1A42" w:rsidRDefault="00243D6B" w:rsidP="000D1A42">
      <w:pPr>
        <w:tabs>
          <w:tab w:val="left" w:pos="1758"/>
        </w:tabs>
        <w:spacing w:after="0" w:line="240" w:lineRule="auto"/>
        <w:ind w:firstLine="425"/>
        <w:jc w:val="both"/>
        <w:rPr>
          <w:rFonts w:ascii="Times New Roman" w:hAnsi="Times New Roman" w:cs="Times New Roman"/>
          <w:sz w:val="28"/>
          <w:szCs w:val="28"/>
          <w:lang w:val="kk-KZ"/>
        </w:rPr>
      </w:pPr>
    </w:p>
    <w:p w:rsidR="00243D6B" w:rsidRPr="000D1A42" w:rsidRDefault="00243D6B" w:rsidP="000D1A42">
      <w:pPr>
        <w:tabs>
          <w:tab w:val="left" w:pos="1758"/>
        </w:tabs>
        <w:spacing w:after="0" w:line="240" w:lineRule="auto"/>
        <w:ind w:firstLine="425"/>
        <w:jc w:val="both"/>
        <w:rPr>
          <w:rFonts w:ascii="Times New Roman" w:hAnsi="Times New Roman" w:cs="Times New Roman"/>
          <w:sz w:val="28"/>
          <w:szCs w:val="28"/>
          <w:lang w:val="kk-KZ"/>
        </w:rPr>
      </w:pPr>
    </w:p>
    <w:p w:rsidR="00243D6B" w:rsidRPr="000D1A42" w:rsidRDefault="00243D6B" w:rsidP="000D1A42">
      <w:pPr>
        <w:tabs>
          <w:tab w:val="left" w:pos="1758"/>
        </w:tabs>
        <w:spacing w:after="0" w:line="240" w:lineRule="auto"/>
        <w:ind w:firstLine="425"/>
        <w:jc w:val="both"/>
        <w:rPr>
          <w:rFonts w:ascii="Times New Roman" w:hAnsi="Times New Roman" w:cs="Times New Roman"/>
          <w:sz w:val="28"/>
          <w:szCs w:val="28"/>
          <w:lang w:val="kk-KZ"/>
        </w:rPr>
      </w:pPr>
    </w:p>
    <w:p w:rsidR="00632198" w:rsidRPr="000D1A42" w:rsidRDefault="00632198" w:rsidP="000D1A42">
      <w:pPr>
        <w:tabs>
          <w:tab w:val="left" w:pos="1758"/>
        </w:tabs>
        <w:spacing w:after="0" w:line="240" w:lineRule="auto"/>
        <w:ind w:firstLine="425"/>
        <w:jc w:val="both"/>
        <w:rPr>
          <w:rFonts w:ascii="Times New Roman" w:hAnsi="Times New Roman" w:cs="Times New Roman"/>
          <w:sz w:val="28"/>
          <w:szCs w:val="28"/>
          <w:lang w:val="kk-KZ"/>
        </w:rPr>
      </w:pPr>
    </w:p>
    <w:p w:rsidR="00632198" w:rsidRPr="000D1A42" w:rsidRDefault="00632198" w:rsidP="000D1A42">
      <w:pPr>
        <w:tabs>
          <w:tab w:val="left" w:pos="1758"/>
        </w:tabs>
        <w:spacing w:after="0" w:line="240" w:lineRule="auto"/>
        <w:ind w:firstLine="425"/>
        <w:jc w:val="both"/>
        <w:rPr>
          <w:rFonts w:ascii="Times New Roman" w:hAnsi="Times New Roman" w:cs="Times New Roman"/>
          <w:sz w:val="28"/>
          <w:szCs w:val="28"/>
          <w:lang w:val="kk-KZ"/>
        </w:rPr>
      </w:pPr>
    </w:p>
    <w:p w:rsidR="00632198" w:rsidRPr="000D1A42" w:rsidRDefault="00632198" w:rsidP="000D1A42">
      <w:pPr>
        <w:tabs>
          <w:tab w:val="left" w:pos="1758"/>
        </w:tabs>
        <w:spacing w:after="0" w:line="240" w:lineRule="auto"/>
        <w:ind w:firstLine="425"/>
        <w:jc w:val="both"/>
        <w:rPr>
          <w:rFonts w:ascii="Times New Roman" w:hAnsi="Times New Roman" w:cs="Times New Roman"/>
          <w:sz w:val="28"/>
          <w:szCs w:val="28"/>
          <w:lang w:val="kk-KZ"/>
        </w:rPr>
      </w:pPr>
    </w:p>
    <w:p w:rsidR="00632198" w:rsidRPr="000D1A42" w:rsidRDefault="00632198" w:rsidP="000D1A42">
      <w:pPr>
        <w:tabs>
          <w:tab w:val="left" w:pos="1758"/>
        </w:tabs>
        <w:spacing w:after="0" w:line="240" w:lineRule="auto"/>
        <w:ind w:firstLine="425"/>
        <w:jc w:val="both"/>
        <w:rPr>
          <w:rFonts w:ascii="Times New Roman" w:hAnsi="Times New Roman" w:cs="Times New Roman"/>
          <w:sz w:val="28"/>
          <w:szCs w:val="28"/>
          <w:lang w:val="kk-KZ"/>
        </w:rPr>
      </w:pPr>
    </w:p>
    <w:p w:rsidR="00632198" w:rsidRPr="000D1A42" w:rsidRDefault="00632198" w:rsidP="000D1A42">
      <w:pPr>
        <w:tabs>
          <w:tab w:val="left" w:pos="1758"/>
        </w:tabs>
        <w:spacing w:after="0" w:line="240" w:lineRule="auto"/>
        <w:ind w:firstLine="425"/>
        <w:jc w:val="both"/>
        <w:rPr>
          <w:rFonts w:ascii="Times New Roman" w:hAnsi="Times New Roman" w:cs="Times New Roman"/>
          <w:sz w:val="28"/>
          <w:szCs w:val="28"/>
          <w:lang w:val="kk-KZ"/>
        </w:rPr>
      </w:pPr>
    </w:p>
    <w:p w:rsidR="00632198" w:rsidRPr="000D1A42" w:rsidRDefault="00632198" w:rsidP="000D1A42">
      <w:pPr>
        <w:tabs>
          <w:tab w:val="left" w:pos="1758"/>
        </w:tabs>
        <w:spacing w:after="0" w:line="240" w:lineRule="auto"/>
        <w:ind w:firstLine="425"/>
        <w:jc w:val="both"/>
        <w:rPr>
          <w:rFonts w:ascii="Times New Roman" w:hAnsi="Times New Roman" w:cs="Times New Roman"/>
          <w:sz w:val="28"/>
          <w:szCs w:val="28"/>
          <w:lang w:val="kk-KZ"/>
        </w:rPr>
      </w:pPr>
    </w:p>
    <w:p w:rsidR="0035508B" w:rsidRPr="000D1A42" w:rsidRDefault="0035508B" w:rsidP="000D1A42">
      <w:pPr>
        <w:tabs>
          <w:tab w:val="left" w:pos="1758"/>
        </w:tabs>
        <w:spacing w:after="0" w:line="240" w:lineRule="auto"/>
        <w:ind w:firstLine="425"/>
        <w:jc w:val="both"/>
        <w:rPr>
          <w:rFonts w:ascii="Times New Roman" w:hAnsi="Times New Roman" w:cs="Times New Roman"/>
          <w:sz w:val="28"/>
          <w:szCs w:val="28"/>
          <w:lang w:val="kk-KZ"/>
        </w:rPr>
      </w:pPr>
    </w:p>
    <w:p w:rsidR="00243D6B" w:rsidRPr="000D1A42" w:rsidRDefault="00243D6B" w:rsidP="000D1A42">
      <w:pPr>
        <w:tabs>
          <w:tab w:val="left" w:pos="1758"/>
        </w:tabs>
        <w:spacing w:after="0" w:line="240" w:lineRule="auto"/>
        <w:ind w:firstLine="425"/>
        <w:jc w:val="both"/>
        <w:rPr>
          <w:rFonts w:ascii="Times New Roman" w:hAnsi="Times New Roman" w:cs="Times New Roman"/>
          <w:sz w:val="28"/>
          <w:szCs w:val="28"/>
          <w:lang w:val="kk-KZ"/>
        </w:rPr>
      </w:pPr>
    </w:p>
    <w:p w:rsidR="00243D6B" w:rsidRPr="000D1A42" w:rsidRDefault="00243D6B" w:rsidP="000D1A42">
      <w:pPr>
        <w:tabs>
          <w:tab w:val="left" w:pos="1758"/>
        </w:tabs>
        <w:spacing w:after="0" w:line="240" w:lineRule="auto"/>
        <w:ind w:firstLine="425"/>
        <w:jc w:val="both"/>
        <w:rPr>
          <w:rFonts w:ascii="Times New Roman" w:hAnsi="Times New Roman" w:cs="Times New Roman"/>
          <w:sz w:val="28"/>
          <w:szCs w:val="28"/>
          <w:lang w:val="kk-KZ"/>
        </w:rPr>
      </w:pPr>
    </w:p>
    <w:p w:rsidR="00243D6B" w:rsidRPr="000D1A42" w:rsidRDefault="00243D6B" w:rsidP="000D1A42">
      <w:pPr>
        <w:tabs>
          <w:tab w:val="left" w:pos="1758"/>
        </w:tabs>
        <w:spacing w:after="0" w:line="240" w:lineRule="auto"/>
        <w:ind w:firstLine="425"/>
        <w:jc w:val="both"/>
        <w:rPr>
          <w:rFonts w:ascii="Times New Roman" w:hAnsi="Times New Roman" w:cs="Times New Roman"/>
          <w:sz w:val="28"/>
          <w:szCs w:val="28"/>
          <w:lang w:val="kk-KZ"/>
        </w:rPr>
      </w:pPr>
    </w:p>
    <w:p w:rsidR="00243D6B" w:rsidRPr="000D1A42" w:rsidRDefault="00243D6B" w:rsidP="000D1A42">
      <w:pPr>
        <w:tabs>
          <w:tab w:val="left" w:pos="1758"/>
        </w:tabs>
        <w:spacing w:after="0" w:line="240" w:lineRule="auto"/>
        <w:ind w:firstLine="425"/>
        <w:jc w:val="both"/>
        <w:rPr>
          <w:rFonts w:ascii="Times New Roman" w:hAnsi="Times New Roman" w:cs="Times New Roman"/>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bCs/>
          <w:sz w:val="28"/>
          <w:szCs w:val="28"/>
          <w:lang w:val="kk-KZ"/>
        </w:rPr>
        <w:t>Тест сұрақтары</w:t>
      </w:r>
      <w:r w:rsidRPr="000D1A42">
        <w:rPr>
          <w:rFonts w:ascii="Times New Roman" w:hAnsi="Times New Roman" w:cs="Times New Roman"/>
          <w:b/>
          <w:sz w:val="28"/>
          <w:szCs w:val="28"/>
          <w:lang w:val="kk-KZ"/>
        </w:rPr>
        <w:t xml:space="preserve"> «Ғылыми зерттеу жұмыстарын ұйымдастыру және жоспарлау» </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bCs/>
          <w:sz w:val="28"/>
          <w:szCs w:val="28"/>
          <w:lang w:val="kk-KZ"/>
        </w:rPr>
      </w:pPr>
      <w:r w:rsidRPr="000D1A42">
        <w:rPr>
          <w:rFonts w:ascii="Times New Roman" w:hAnsi="Times New Roman" w:cs="Times New Roman"/>
          <w:b/>
          <w:sz w:val="28"/>
          <w:szCs w:val="28"/>
          <w:lang w:val="kk-KZ"/>
        </w:rPr>
        <w:t>пәні бойынша</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bCs/>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bCs/>
          <w:sz w:val="28"/>
          <w:szCs w:val="28"/>
          <w:lang w:val="kk-KZ"/>
        </w:rPr>
        <w:t>&lt;question&gt;</w:t>
      </w:r>
      <w:r w:rsidRPr="000D1A42">
        <w:rPr>
          <w:rFonts w:ascii="Times New Roman" w:hAnsi="Times New Roman" w:cs="Times New Roman"/>
          <w:b/>
          <w:sz w:val="28"/>
          <w:szCs w:val="28"/>
          <w:lang w:val="kk-KZ"/>
        </w:rPr>
        <w:t>Ғылыми жұмыстар............. жіктеледі</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барлық жауап дұрыс</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халық шаруашылығына қажеттілігіне байланысты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қоғамдық өндіріске байланысы жағынан</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химиялық ғылым байланысы жағынан</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жер туралы ғылым байланысы жағынан</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Cs/>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Cs/>
          <w:sz w:val="28"/>
          <w:szCs w:val="28"/>
          <w:lang w:val="kk-KZ"/>
        </w:rPr>
      </w:pPr>
      <w:r w:rsidRPr="000D1A42">
        <w:rPr>
          <w:rFonts w:ascii="Times New Roman" w:hAnsi="Times New Roman" w:cs="Times New Roman"/>
          <w:b/>
          <w:bCs/>
          <w:sz w:val="28"/>
          <w:szCs w:val="28"/>
          <w:lang w:val="kk-KZ"/>
        </w:rPr>
        <w:t>&lt;question&gt;  Қаржыландыру көздеріне байланысты ғылыми зерттеулер.....</w:t>
      </w:r>
      <w:r w:rsidRPr="000D1A42">
        <w:rPr>
          <w:rFonts w:ascii="Times New Roman" w:hAnsi="Times New Roman" w:cs="Times New Roman"/>
          <w:b/>
          <w:sz w:val="28"/>
          <w:szCs w:val="28"/>
          <w:lang w:val="kk-KZ"/>
        </w:rPr>
        <w:t>бөлінеді</w:t>
      </w:r>
      <w:r w:rsidRPr="000D1A42">
        <w:rPr>
          <w:rFonts w:ascii="Times New Roman" w:hAnsi="Times New Roman" w:cs="Times New Roman"/>
          <w:b/>
          <w:sz w:val="28"/>
          <w:szCs w:val="28"/>
          <w:lang w:val="kk-KZ"/>
        </w:rPr>
        <w:tab/>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мемлекеттік бюджетті ,өндірісті келісімдік</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бастамалы қаржылы, идеологиялық,</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қоғамдық,өндірістік,социологиялық</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гуманитарлық, қаржыландырылмайтын,қолданбалы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өндірісті-келісімдік, мемлекеттік бюджетті, айналмалы қаржылы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bCs/>
          <w:sz w:val="28"/>
          <w:szCs w:val="28"/>
          <w:lang w:val="kk-KZ"/>
        </w:rPr>
      </w:pPr>
    </w:p>
    <w:p w:rsidR="0035508B" w:rsidRPr="000D1A42" w:rsidRDefault="0035508B" w:rsidP="000D1A42">
      <w:pPr>
        <w:widowControl w:val="0"/>
        <w:spacing w:after="0" w:line="240" w:lineRule="auto"/>
        <w:ind w:firstLine="425"/>
        <w:jc w:val="both"/>
        <w:rPr>
          <w:rFonts w:ascii="Times New Roman" w:hAnsi="Times New Roman" w:cs="Times New Roman"/>
          <w:b/>
          <w:snapToGrid w:val="0"/>
          <w:sz w:val="28"/>
          <w:szCs w:val="28"/>
          <w:lang w:val="kk-KZ"/>
        </w:rPr>
      </w:pPr>
      <w:r w:rsidRPr="000D1A42">
        <w:rPr>
          <w:rFonts w:ascii="Times New Roman" w:hAnsi="Times New Roman" w:cs="Times New Roman"/>
          <w:b/>
          <w:snapToGrid w:val="0"/>
          <w:sz w:val="28"/>
          <w:szCs w:val="28"/>
          <w:lang w:val="kk-KZ"/>
        </w:rPr>
        <w:t>&lt;question&gt;   Заттар алмасуы дегенiмiз не ?</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Организмде өтетiн барлық  химиялық  процестердiң қосындысы.</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Заттарды бөлiп шығ арылуы</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Организiмде заттардың журу бағыты</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Организiмде заттардың қ осылуы</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Организмде заттардың ерекшеленiп химиялық  процескеайналуы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bCs/>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bCs/>
          <w:sz w:val="28"/>
          <w:szCs w:val="28"/>
          <w:lang w:val="kk-KZ"/>
        </w:rPr>
        <w:t>&lt;question&gt;</w:t>
      </w:r>
      <w:r w:rsidRPr="000D1A42">
        <w:rPr>
          <w:rFonts w:ascii="Times New Roman" w:hAnsi="Times New Roman" w:cs="Times New Roman"/>
          <w:b/>
          <w:sz w:val="28"/>
          <w:szCs w:val="28"/>
          <w:lang w:val="kk-KZ"/>
        </w:rPr>
        <w:t>Іздеу, ғылыми зерттеу, жобалы-құрастырушылық жұмыстар бұл</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қолданбалы зерттеулер</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өндірісті  зерттеулер</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қоғамдық зерттеулер</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бастамалы зерттеулер</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айналмалы қаржылы зерттеулер</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Cs/>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Организмнің жек дамуын не дейміз ?</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Онтогенез</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Филогенез</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Генотип</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Фенотип</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Овуляция</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Cs/>
          <w:sz w:val="28"/>
          <w:szCs w:val="28"/>
          <w:lang w:val="kk-KZ"/>
        </w:rPr>
      </w:pPr>
    </w:p>
    <w:p w:rsidR="0035508B" w:rsidRPr="000D1A42" w:rsidRDefault="0035508B" w:rsidP="000D1A42">
      <w:pPr>
        <w:widowControl w:val="0"/>
        <w:spacing w:after="0" w:line="240" w:lineRule="auto"/>
        <w:ind w:firstLine="425"/>
        <w:jc w:val="both"/>
        <w:rPr>
          <w:rFonts w:ascii="Times New Roman" w:hAnsi="Times New Roman" w:cs="Times New Roman"/>
          <w:b/>
          <w:snapToGrid w:val="0"/>
          <w:sz w:val="28"/>
          <w:szCs w:val="28"/>
          <w:lang w:val="kk-KZ"/>
        </w:rPr>
      </w:pPr>
      <w:r w:rsidRPr="000D1A42">
        <w:rPr>
          <w:rFonts w:ascii="Times New Roman" w:hAnsi="Times New Roman" w:cs="Times New Roman"/>
          <w:b/>
          <w:snapToGrid w:val="0"/>
          <w:sz w:val="28"/>
          <w:szCs w:val="28"/>
          <w:lang w:val="kk-KZ"/>
        </w:rPr>
        <w:t>&lt;question&gt;   Онтогенез барысында не өзгередi?</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өсiмдiктердiң формасы мен өсуi  өзгередi</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өсiмдiктiң формасы өзгермейдi</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өсiмдiктiң өсуi өзгермейдi</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өсiмдiктiң өсуi тоқтайды</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өсiмдiктiң тiршiлiгi жойылады</w:t>
      </w:r>
    </w:p>
    <w:p w:rsidR="0035508B" w:rsidRPr="000D1A42" w:rsidRDefault="0035508B" w:rsidP="000D1A42">
      <w:pPr>
        <w:spacing w:after="0" w:line="240" w:lineRule="auto"/>
        <w:ind w:firstLine="425"/>
        <w:jc w:val="both"/>
        <w:rPr>
          <w:rFonts w:ascii="Times New Roman" w:hAnsi="Times New Roman" w:cs="Times New Roman"/>
          <w:b/>
          <w:bCs/>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Cs/>
          <w:sz w:val="28"/>
          <w:szCs w:val="28"/>
          <w:lang w:val="kk-KZ"/>
        </w:rPr>
      </w:pPr>
      <w:r w:rsidRPr="000D1A42">
        <w:rPr>
          <w:rFonts w:ascii="Times New Roman" w:hAnsi="Times New Roman" w:cs="Times New Roman"/>
          <w:b/>
          <w:bCs/>
          <w:sz w:val="28"/>
          <w:szCs w:val="28"/>
          <w:lang w:val="kk-KZ"/>
        </w:rPr>
        <w:t>&lt;question&gt;  Ғылыми зерттеудің мақсатына байланысты қалай жіктеледі?</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lang w:val="kk-KZ"/>
        </w:rPr>
        <w:t>&lt;variant&gt;</w:t>
      </w:r>
      <w:r w:rsidRPr="000D1A42">
        <w:rPr>
          <w:rFonts w:ascii="Times New Roman" w:hAnsi="Times New Roman" w:cs="Times New Roman"/>
          <w:bCs/>
          <w:sz w:val="28"/>
          <w:szCs w:val="28"/>
          <w:lang w:val="kk-KZ"/>
        </w:rPr>
        <w:t>Магистратура, диссертация қорғау</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lang w:val="kk-KZ"/>
        </w:rPr>
        <w:t>&lt;variant&gt;</w:t>
      </w:r>
      <w:r w:rsidRPr="000D1A42">
        <w:rPr>
          <w:rFonts w:ascii="Times New Roman" w:hAnsi="Times New Roman" w:cs="Times New Roman"/>
          <w:bCs/>
          <w:sz w:val="28"/>
          <w:szCs w:val="28"/>
          <w:lang w:val="kk-KZ"/>
        </w:rPr>
        <w:t>Магистратура, проект</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w:t>
      </w:r>
      <w:r w:rsidRPr="000D1A42">
        <w:rPr>
          <w:rFonts w:ascii="Times New Roman" w:hAnsi="Times New Roman" w:cs="Times New Roman"/>
          <w:bCs/>
          <w:sz w:val="28"/>
          <w:szCs w:val="28"/>
          <w:lang w:val="kk-KZ"/>
        </w:rPr>
        <w:t>Магистратура,  бакалавриат</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w:t>
      </w:r>
      <w:r w:rsidRPr="000D1A42">
        <w:rPr>
          <w:rFonts w:ascii="Times New Roman" w:hAnsi="Times New Roman" w:cs="Times New Roman"/>
          <w:bCs/>
          <w:sz w:val="28"/>
          <w:szCs w:val="28"/>
          <w:lang w:val="kk-KZ"/>
        </w:rPr>
        <w:t>Аспирантура, проект</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Cs/>
          <w:sz w:val="28"/>
          <w:szCs w:val="28"/>
          <w:lang w:val="kk-KZ"/>
        </w:rPr>
      </w:pPr>
      <w:r w:rsidRPr="000D1A42">
        <w:rPr>
          <w:rFonts w:ascii="Times New Roman" w:hAnsi="Times New Roman" w:cs="Times New Roman"/>
          <w:sz w:val="28"/>
          <w:szCs w:val="28"/>
          <w:lang w:val="kk-KZ"/>
        </w:rPr>
        <w:t>&lt;variant&gt;</w:t>
      </w:r>
      <w:r w:rsidRPr="000D1A42">
        <w:rPr>
          <w:rFonts w:ascii="Times New Roman" w:hAnsi="Times New Roman" w:cs="Times New Roman"/>
          <w:bCs/>
          <w:sz w:val="28"/>
          <w:szCs w:val="28"/>
          <w:lang w:val="kk-KZ"/>
        </w:rPr>
        <w:t>Аспирантура, сертификация</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Cs/>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Cs/>
          <w:sz w:val="28"/>
          <w:szCs w:val="28"/>
          <w:lang w:val="kk-KZ"/>
        </w:rPr>
      </w:pPr>
      <w:r w:rsidRPr="000D1A42">
        <w:rPr>
          <w:rFonts w:ascii="Times New Roman" w:hAnsi="Times New Roman" w:cs="Times New Roman"/>
          <w:b/>
          <w:bCs/>
          <w:sz w:val="28"/>
          <w:szCs w:val="28"/>
          <w:lang w:val="kk-KZ"/>
        </w:rPr>
        <w:t>&lt;question&gt;  Ғылыми зерттеудің мақсатына байланысты қалай жіктеледі?</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lang w:val="kk-KZ"/>
        </w:rPr>
        <w:t>&lt;variant&gt;</w:t>
      </w:r>
      <w:r w:rsidRPr="000D1A42">
        <w:rPr>
          <w:rFonts w:ascii="Times New Roman" w:hAnsi="Times New Roman" w:cs="Times New Roman"/>
          <w:bCs/>
          <w:sz w:val="28"/>
          <w:szCs w:val="28"/>
          <w:lang w:val="kk-KZ"/>
        </w:rPr>
        <w:t>Магистратура, диссертация қорғау</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lang w:val="kk-KZ"/>
        </w:rPr>
        <w:t>&lt;variant&gt;</w:t>
      </w:r>
      <w:r w:rsidRPr="000D1A42">
        <w:rPr>
          <w:rFonts w:ascii="Times New Roman" w:hAnsi="Times New Roman" w:cs="Times New Roman"/>
          <w:bCs/>
          <w:sz w:val="28"/>
          <w:szCs w:val="28"/>
          <w:lang w:val="kk-KZ"/>
        </w:rPr>
        <w:t>Магистратура, проект</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w:t>
      </w:r>
      <w:r w:rsidRPr="000D1A42">
        <w:rPr>
          <w:rFonts w:ascii="Times New Roman" w:hAnsi="Times New Roman" w:cs="Times New Roman"/>
          <w:bCs/>
          <w:sz w:val="28"/>
          <w:szCs w:val="28"/>
          <w:lang w:val="kk-KZ"/>
        </w:rPr>
        <w:t>Магистратура,  бакалавриат</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w:t>
      </w:r>
      <w:r w:rsidRPr="000D1A42">
        <w:rPr>
          <w:rFonts w:ascii="Times New Roman" w:hAnsi="Times New Roman" w:cs="Times New Roman"/>
          <w:bCs/>
          <w:sz w:val="28"/>
          <w:szCs w:val="28"/>
          <w:lang w:val="kk-KZ"/>
        </w:rPr>
        <w:t>Аспирантура, проект</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w:t>
      </w:r>
      <w:r w:rsidRPr="000D1A42">
        <w:rPr>
          <w:rFonts w:ascii="Times New Roman" w:hAnsi="Times New Roman" w:cs="Times New Roman"/>
          <w:bCs/>
          <w:sz w:val="28"/>
          <w:szCs w:val="28"/>
          <w:lang w:val="kk-KZ"/>
        </w:rPr>
        <w:t>Аспирантура, сертификация</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bCs/>
          <w:sz w:val="28"/>
          <w:szCs w:val="28"/>
          <w:lang w:val="kk-KZ"/>
        </w:rPr>
        <w:t>&lt;question&gt;</w:t>
      </w:r>
      <w:r w:rsidRPr="000D1A42">
        <w:rPr>
          <w:rFonts w:ascii="Times New Roman" w:hAnsi="Times New Roman" w:cs="Times New Roman"/>
          <w:b/>
          <w:sz w:val="28"/>
          <w:szCs w:val="28"/>
          <w:lang w:val="kk-KZ"/>
        </w:rPr>
        <w:t>Іздеу, ғылыми зерттеу, жобалы-құрастырушылық жұмыстар бұл</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қолданбалы зерттеулер</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өндірісті  зерттеулер</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қоғамдық зерттеулер</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&lt;variant&gt; бастамалы зерттеулер</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айналмалы қаржылы зерттеулер</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bCs/>
          <w:sz w:val="28"/>
          <w:szCs w:val="28"/>
          <w:lang w:val="kk-KZ"/>
        </w:rPr>
        <w:t>&lt;question&gt;</w:t>
      </w:r>
      <w:r w:rsidRPr="000D1A42">
        <w:rPr>
          <w:rFonts w:ascii="Times New Roman" w:hAnsi="Times New Roman" w:cs="Times New Roman"/>
          <w:b/>
          <w:sz w:val="28"/>
          <w:szCs w:val="28"/>
          <w:lang w:val="kk-KZ"/>
        </w:rPr>
        <w:t>Қазақстан Республикасының жоғарғы білім құрылымында магистрдің академиялық дәрежесі қай жылы енгізілді?</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1994</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1997</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1991</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1999</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1993</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bCs/>
          <w:sz w:val="28"/>
          <w:szCs w:val="28"/>
          <w:lang w:val="kk-KZ"/>
        </w:rPr>
      </w:pPr>
    </w:p>
    <w:p w:rsidR="0035508B" w:rsidRPr="000D1A42" w:rsidRDefault="0035508B" w:rsidP="000D1A42">
      <w:pPr>
        <w:widowControl w:val="0"/>
        <w:spacing w:after="0" w:line="240" w:lineRule="auto"/>
        <w:ind w:firstLine="425"/>
        <w:jc w:val="both"/>
        <w:rPr>
          <w:rFonts w:ascii="Times New Roman" w:hAnsi="Times New Roman" w:cs="Times New Roman"/>
          <w:b/>
          <w:snapToGrid w:val="0"/>
          <w:sz w:val="28"/>
          <w:szCs w:val="28"/>
          <w:lang w:val="kk-KZ"/>
        </w:rPr>
      </w:pPr>
      <w:r w:rsidRPr="000D1A42">
        <w:rPr>
          <w:rFonts w:ascii="Times New Roman" w:hAnsi="Times New Roman" w:cs="Times New Roman"/>
          <w:b/>
          <w:snapToGrid w:val="0"/>
          <w:sz w:val="28"/>
          <w:szCs w:val="28"/>
          <w:lang w:val="kk-KZ"/>
        </w:rPr>
        <w:t>&lt;question&gt;   Барлык тiрi организмдердiң коректену типi</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автотрофты,гетеротрофты</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фотосинтез,хемосинтез</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фотосинтез,автотрофты</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гетеротрофты,фотосинтез</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бактериалды,фотосинтез</w:t>
      </w: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Организмнің тарихи дамуын не дейміз ?</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Филогенез</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Онтогенез</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Генотип</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Фенотип</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Овуляция</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bCs/>
          <w:sz w:val="28"/>
          <w:szCs w:val="28"/>
          <w:lang w:val="kk-KZ"/>
        </w:rPr>
      </w:pPr>
    </w:p>
    <w:p w:rsidR="0035508B" w:rsidRPr="000D1A42" w:rsidRDefault="0035508B" w:rsidP="000D1A42">
      <w:pPr>
        <w:widowControl w:val="0"/>
        <w:spacing w:after="0" w:line="240" w:lineRule="auto"/>
        <w:ind w:firstLine="425"/>
        <w:jc w:val="both"/>
        <w:rPr>
          <w:rFonts w:ascii="Times New Roman" w:hAnsi="Times New Roman" w:cs="Times New Roman"/>
          <w:b/>
          <w:snapToGrid w:val="0"/>
          <w:sz w:val="28"/>
          <w:szCs w:val="28"/>
          <w:lang w:val="kk-KZ"/>
        </w:rPr>
      </w:pPr>
      <w:r w:rsidRPr="000D1A42">
        <w:rPr>
          <w:rFonts w:ascii="Times New Roman" w:hAnsi="Times New Roman" w:cs="Times New Roman"/>
          <w:b/>
          <w:snapToGrid w:val="0"/>
          <w:sz w:val="28"/>
          <w:szCs w:val="28"/>
          <w:lang w:val="kk-KZ"/>
        </w:rPr>
        <w:t>&lt;question&gt;   Жасыл өсiмдк тiршiлiгiнде негiзгi күрделi қандай пигмент бар</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en-US"/>
        </w:rPr>
      </w:pPr>
      <w:r w:rsidRPr="000D1A42">
        <w:rPr>
          <w:rFonts w:ascii="Times New Roman" w:hAnsi="Times New Roman" w:cs="Times New Roman"/>
          <w:snapToGrid w:val="0"/>
          <w:sz w:val="28"/>
          <w:szCs w:val="28"/>
          <w:lang w:val="en-US"/>
        </w:rPr>
        <w:t>&lt;variant&gt;</w:t>
      </w:r>
      <w:r w:rsidRPr="000D1A42">
        <w:rPr>
          <w:rFonts w:ascii="Times New Roman" w:hAnsi="Times New Roman" w:cs="Times New Roman"/>
          <w:snapToGrid w:val="0"/>
          <w:sz w:val="28"/>
          <w:szCs w:val="28"/>
        </w:rPr>
        <w:t>хлорофил</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en-US"/>
        </w:rPr>
      </w:pPr>
      <w:r w:rsidRPr="000D1A42">
        <w:rPr>
          <w:rFonts w:ascii="Times New Roman" w:hAnsi="Times New Roman" w:cs="Times New Roman"/>
          <w:snapToGrid w:val="0"/>
          <w:sz w:val="28"/>
          <w:szCs w:val="28"/>
          <w:lang w:val="en-US"/>
        </w:rPr>
        <w:t>&lt;variant&gt;</w:t>
      </w:r>
      <w:r w:rsidRPr="000D1A42">
        <w:rPr>
          <w:rFonts w:ascii="Times New Roman" w:hAnsi="Times New Roman" w:cs="Times New Roman"/>
          <w:snapToGrid w:val="0"/>
          <w:sz w:val="28"/>
          <w:szCs w:val="28"/>
        </w:rPr>
        <w:t>каротин</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en-US"/>
        </w:rPr>
      </w:pPr>
      <w:r w:rsidRPr="000D1A42">
        <w:rPr>
          <w:rFonts w:ascii="Times New Roman" w:hAnsi="Times New Roman" w:cs="Times New Roman"/>
          <w:snapToGrid w:val="0"/>
          <w:sz w:val="28"/>
          <w:szCs w:val="28"/>
          <w:lang w:val="en-US"/>
        </w:rPr>
        <w:t>&lt;variant&gt;</w:t>
      </w:r>
      <w:r w:rsidRPr="000D1A42">
        <w:rPr>
          <w:rFonts w:ascii="Times New Roman" w:hAnsi="Times New Roman" w:cs="Times New Roman"/>
          <w:snapToGrid w:val="0"/>
          <w:sz w:val="28"/>
          <w:szCs w:val="28"/>
        </w:rPr>
        <w:t>гемоглобин</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en-US"/>
        </w:rPr>
      </w:pPr>
      <w:r w:rsidRPr="000D1A42">
        <w:rPr>
          <w:rFonts w:ascii="Times New Roman" w:hAnsi="Times New Roman" w:cs="Times New Roman"/>
          <w:snapToGrid w:val="0"/>
          <w:sz w:val="28"/>
          <w:szCs w:val="28"/>
          <w:lang w:val="en-US"/>
        </w:rPr>
        <w:t>&lt;variant&gt;</w:t>
      </w:r>
      <w:r w:rsidRPr="000D1A42">
        <w:rPr>
          <w:rFonts w:ascii="Times New Roman" w:hAnsi="Times New Roman" w:cs="Times New Roman"/>
          <w:snapToGrid w:val="0"/>
          <w:sz w:val="28"/>
          <w:szCs w:val="28"/>
        </w:rPr>
        <w:t>антоциан</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en-US"/>
        </w:rPr>
      </w:pPr>
      <w:r w:rsidRPr="000D1A42">
        <w:rPr>
          <w:rFonts w:ascii="Times New Roman" w:hAnsi="Times New Roman" w:cs="Times New Roman"/>
          <w:snapToGrid w:val="0"/>
          <w:sz w:val="28"/>
          <w:szCs w:val="28"/>
          <w:lang w:val="en-US"/>
        </w:rPr>
        <w:t>&lt;variant&gt;</w:t>
      </w:r>
      <w:r w:rsidRPr="000D1A42">
        <w:rPr>
          <w:rFonts w:ascii="Times New Roman" w:hAnsi="Times New Roman" w:cs="Times New Roman"/>
          <w:snapToGrid w:val="0"/>
          <w:sz w:val="28"/>
          <w:szCs w:val="28"/>
        </w:rPr>
        <w:t>хлоропласт</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bCs/>
          <w:sz w:val="28"/>
          <w:szCs w:val="28"/>
          <w:lang w:val="kk-KZ"/>
        </w:rPr>
      </w:pPr>
    </w:p>
    <w:p w:rsidR="0035508B" w:rsidRPr="000D1A42" w:rsidRDefault="0035508B" w:rsidP="000D1A42">
      <w:pPr>
        <w:widowControl w:val="0"/>
        <w:spacing w:after="0" w:line="240" w:lineRule="auto"/>
        <w:ind w:firstLine="425"/>
        <w:jc w:val="both"/>
        <w:rPr>
          <w:rFonts w:ascii="Times New Roman" w:hAnsi="Times New Roman" w:cs="Times New Roman"/>
          <w:b/>
          <w:snapToGrid w:val="0"/>
          <w:sz w:val="28"/>
          <w:szCs w:val="28"/>
          <w:lang w:val="kk-KZ"/>
        </w:rPr>
      </w:pPr>
      <w:r w:rsidRPr="000D1A42">
        <w:rPr>
          <w:rFonts w:ascii="Times New Roman" w:hAnsi="Times New Roman" w:cs="Times New Roman"/>
          <w:b/>
          <w:snapToGrid w:val="0"/>
          <w:sz w:val="28"/>
          <w:szCs w:val="28"/>
          <w:lang w:val="kk-KZ"/>
        </w:rPr>
        <w:t>&lt;question&gt;   Клетканың өсу кезеңдерi</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эмбрионалдық  метоз, амитоз, кариокенез</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эмбрионалдық  бөлiну,митоз,кариокинез</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коллойдтардың сұйық  күйi</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цитохромоксидаза,мыс</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Cs/>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Туыс организмде әртүрлі белгілердің пайда болуын не дейміз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Дивергенция</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Рекопитуляция</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&lt;variant&gt; Адаптация</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Полифилия</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Монофилия</w:t>
      </w:r>
    </w:p>
    <w:p w:rsidR="0035508B" w:rsidRPr="000D1A42" w:rsidRDefault="0035508B" w:rsidP="000D1A42">
      <w:pPr>
        <w:spacing w:after="0" w:line="240" w:lineRule="auto"/>
        <w:ind w:firstLine="425"/>
        <w:jc w:val="both"/>
        <w:rPr>
          <w:rFonts w:ascii="Times New Roman" w:hAnsi="Times New Roman" w:cs="Times New Roman"/>
          <w:b/>
          <w:bCs/>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bCs/>
          <w:sz w:val="28"/>
          <w:szCs w:val="28"/>
          <w:lang w:val="kk-KZ"/>
        </w:rPr>
      </w:pPr>
      <w:r w:rsidRPr="000D1A42">
        <w:rPr>
          <w:rFonts w:ascii="Times New Roman" w:hAnsi="Times New Roman" w:cs="Times New Roman"/>
          <w:b/>
          <w:bCs/>
          <w:sz w:val="28"/>
          <w:szCs w:val="28"/>
          <w:lang w:val="kk-KZ"/>
        </w:rPr>
        <w:t>&lt;question&gt;  Ғылым жұмыстары неге бағытталған.</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ғылыми–зерттеу немесе ғылыми–педагогикалық әрекетке</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негізгі әрекетке</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w:t>
      </w:r>
      <w:r w:rsidRPr="000D1A42">
        <w:rPr>
          <w:rFonts w:ascii="Times New Roman" w:hAnsi="Times New Roman" w:cs="Times New Roman"/>
          <w:bCs/>
          <w:sz w:val="28"/>
          <w:szCs w:val="28"/>
          <w:lang w:val="kk-KZ"/>
        </w:rPr>
        <w:t xml:space="preserve">қолданбалы зерттеу </w:t>
      </w:r>
      <w:r w:rsidRPr="000D1A42">
        <w:rPr>
          <w:rFonts w:ascii="Times New Roman" w:hAnsi="Times New Roman" w:cs="Times New Roman"/>
          <w:sz w:val="28"/>
          <w:szCs w:val="28"/>
          <w:lang w:val="kk-KZ"/>
        </w:rPr>
        <w:t>әрекетке</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w:t>
      </w:r>
      <w:r w:rsidRPr="000D1A42">
        <w:rPr>
          <w:rFonts w:ascii="Times New Roman" w:hAnsi="Times New Roman" w:cs="Times New Roman"/>
          <w:bCs/>
          <w:sz w:val="28"/>
          <w:szCs w:val="28"/>
          <w:lang w:val="kk-KZ"/>
        </w:rPr>
        <w:t>бағытты зерттеуге</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w:t>
      </w:r>
      <w:r w:rsidRPr="000D1A42">
        <w:rPr>
          <w:rFonts w:ascii="Times New Roman" w:hAnsi="Times New Roman" w:cs="Times New Roman"/>
          <w:bCs/>
          <w:sz w:val="28"/>
          <w:szCs w:val="28"/>
          <w:lang w:val="kk-KZ"/>
        </w:rPr>
        <w:t xml:space="preserve">барлау зерттеу </w:t>
      </w:r>
      <w:r w:rsidRPr="000D1A42">
        <w:rPr>
          <w:rFonts w:ascii="Times New Roman" w:hAnsi="Times New Roman" w:cs="Times New Roman"/>
          <w:sz w:val="28"/>
          <w:szCs w:val="28"/>
          <w:lang w:val="kk-KZ"/>
        </w:rPr>
        <w:t>әрекетке</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Cs/>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bCs/>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bCs/>
          <w:sz w:val="28"/>
          <w:szCs w:val="28"/>
          <w:lang w:val="kk-KZ"/>
        </w:rPr>
      </w:pPr>
      <w:r w:rsidRPr="000D1A42">
        <w:rPr>
          <w:rFonts w:ascii="Times New Roman" w:hAnsi="Times New Roman" w:cs="Times New Roman"/>
          <w:b/>
          <w:bCs/>
          <w:sz w:val="28"/>
          <w:szCs w:val="28"/>
          <w:lang w:val="kk-KZ"/>
        </w:rPr>
        <w:t>&lt;question&gt;  Ғылым қайсы  салаға</w:t>
      </w:r>
      <w:r w:rsidRPr="000D1A42">
        <w:rPr>
          <w:rFonts w:ascii="Times New Roman" w:hAnsi="Times New Roman" w:cs="Times New Roman"/>
          <w:b/>
          <w:sz w:val="28"/>
          <w:szCs w:val="28"/>
          <w:lang w:val="kk-KZ"/>
        </w:rPr>
        <w:t xml:space="preserve"> жатады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барлық жауап дұрыс  </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w:t>
      </w:r>
      <w:bookmarkStart w:id="1" w:name="_Hlk56201272"/>
      <w:r w:rsidRPr="000D1A42">
        <w:rPr>
          <w:rFonts w:ascii="Times New Roman" w:hAnsi="Times New Roman" w:cs="Times New Roman"/>
          <w:sz w:val="28"/>
          <w:szCs w:val="28"/>
          <w:lang w:val="kk-KZ"/>
        </w:rPr>
        <w:t>Химиялық ғылым</w:t>
      </w:r>
      <w:bookmarkEnd w:id="1"/>
      <w:r w:rsidRPr="000D1A42">
        <w:rPr>
          <w:rFonts w:ascii="Times New Roman" w:hAnsi="Times New Roman" w:cs="Times New Roman"/>
          <w:sz w:val="28"/>
          <w:szCs w:val="28"/>
          <w:lang w:val="kk-KZ"/>
        </w:rPr>
        <w:t>, Биологиялық ғылым</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Техникалық ғылым, Физико-математикалық ғылым</w:t>
      </w:r>
    </w:p>
    <w:p w:rsidR="0035508B" w:rsidRPr="000D1A42" w:rsidRDefault="0035508B" w:rsidP="000D1A42">
      <w:pPr>
        <w:tabs>
          <w:tab w:val="left" w:pos="156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Экономикалық ғылым, Педагогикалық ғылым</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Медициналық ғылым,Фармацевттік ғылым</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Cs/>
          <w:sz w:val="28"/>
          <w:szCs w:val="28"/>
          <w:lang w:val="kk-KZ"/>
        </w:rPr>
      </w:pPr>
    </w:p>
    <w:p w:rsidR="0035508B" w:rsidRPr="000D1A42" w:rsidRDefault="0035508B" w:rsidP="000D1A42">
      <w:pPr>
        <w:widowControl w:val="0"/>
        <w:spacing w:after="0" w:line="240" w:lineRule="auto"/>
        <w:ind w:firstLine="425"/>
        <w:jc w:val="both"/>
        <w:rPr>
          <w:rFonts w:ascii="Times New Roman" w:hAnsi="Times New Roman" w:cs="Times New Roman"/>
          <w:b/>
          <w:snapToGrid w:val="0"/>
          <w:sz w:val="28"/>
          <w:szCs w:val="28"/>
          <w:lang w:val="kk-KZ"/>
        </w:rPr>
      </w:pPr>
      <w:r w:rsidRPr="000D1A42">
        <w:rPr>
          <w:rFonts w:ascii="Times New Roman" w:hAnsi="Times New Roman" w:cs="Times New Roman"/>
          <w:b/>
          <w:snapToGrid w:val="0"/>
          <w:sz w:val="28"/>
          <w:szCs w:val="28"/>
          <w:lang w:val="kk-KZ"/>
        </w:rPr>
        <w:t>&lt;question&gt;   күрделі белок</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протеид</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хлорофилл</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лекопласт</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филогенез</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плазмолиз</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bCs/>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bCs/>
          <w:sz w:val="28"/>
          <w:szCs w:val="28"/>
          <w:lang w:val="kk-KZ"/>
        </w:rPr>
        <w:t>&lt;question&gt;</w:t>
      </w:r>
      <w:r w:rsidRPr="000D1A42">
        <w:rPr>
          <w:rFonts w:ascii="Times New Roman" w:hAnsi="Times New Roman" w:cs="Times New Roman"/>
          <w:b/>
          <w:sz w:val="28"/>
          <w:szCs w:val="28"/>
          <w:lang w:val="kk-KZ"/>
        </w:rPr>
        <w:t>Білім – бұл</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адамдардың белгілі бір жүйедегі ұғымдарының, деректері мен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пайымдауларының, т.б. жиынтығы;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белгілі білім жүйесінің түп-негізі, алғы бастамасы, абстрактылы түрдегі ең қысқа жалпылама мазмұны.;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ғылыми заңдар мен бейнелер;</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әлемдік өркениет жетістігі.</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ұғымдар мен қағидалар;</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bCs/>
          <w:sz w:val="28"/>
          <w:szCs w:val="28"/>
          <w:lang w:val="kk-KZ"/>
        </w:rPr>
        <w:t>&lt;question&gt;</w:t>
      </w:r>
      <w:r w:rsidRPr="000D1A42">
        <w:rPr>
          <w:rFonts w:ascii="Times New Roman" w:hAnsi="Times New Roman" w:cs="Times New Roman"/>
          <w:b/>
          <w:sz w:val="28"/>
          <w:szCs w:val="28"/>
          <w:lang w:val="kk-KZ"/>
        </w:rPr>
        <w:t xml:space="preserve">Ғылыми білім категориялары – </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ұғымдар мен заңдар;</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ұғымдар, принциптер</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bCs/>
          <w:sz w:val="28"/>
          <w:szCs w:val="28"/>
          <w:lang w:val="kk-KZ"/>
        </w:rPr>
        <w:t>&lt;variant&gt;</w:t>
      </w:r>
      <w:r w:rsidRPr="000D1A42">
        <w:rPr>
          <w:rFonts w:ascii="Times New Roman" w:hAnsi="Times New Roman" w:cs="Times New Roman"/>
          <w:sz w:val="28"/>
          <w:szCs w:val="28"/>
          <w:lang w:val="kk-KZ"/>
        </w:rPr>
        <w:t>ұғымдар, ережелер.</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нормативтер мен актілер</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2-бромбутан</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 xml:space="preserve">&lt;question&gt;  Генетикалық материалдың бір организмнен екіншісіне ауысуын не дейміз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&lt;variant&gt; Трансдукция</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Симбиогенез</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«Тор» эволюциясы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Рекопитуляция</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Адаптация</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Cs/>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bCs/>
          <w:sz w:val="28"/>
          <w:szCs w:val="28"/>
          <w:lang w:val="kk-KZ"/>
        </w:rPr>
        <w:t>&lt;question&gt;</w:t>
      </w:r>
      <w:r w:rsidRPr="000D1A42">
        <w:rPr>
          <w:rFonts w:ascii="Times New Roman" w:hAnsi="Times New Roman" w:cs="Times New Roman"/>
          <w:b/>
          <w:sz w:val="28"/>
          <w:szCs w:val="28"/>
          <w:lang w:val="kk-KZ"/>
        </w:rPr>
        <w:t>Ғылымның іргетасы немесе жалпы қағиданың (теорияның) жағдайы –</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ғылымның логикалық құрылымы;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ғылыми білім категориялары;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bCs/>
          <w:sz w:val="28"/>
          <w:szCs w:val="28"/>
          <w:lang w:val="kk-KZ"/>
        </w:rPr>
        <w:t>&lt;variant&gt;</w:t>
      </w:r>
      <w:r w:rsidRPr="000D1A42">
        <w:rPr>
          <w:rFonts w:ascii="Times New Roman" w:hAnsi="Times New Roman" w:cs="Times New Roman"/>
          <w:sz w:val="28"/>
          <w:szCs w:val="28"/>
          <w:lang w:val="kk-KZ"/>
        </w:rPr>
        <w:t>ұғымдар жиынтығы;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ғылыми тәжірибе</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ғылыми жаңалық</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Cs/>
          <w:sz w:val="28"/>
          <w:szCs w:val="28"/>
          <w:lang w:val="kk-KZ"/>
        </w:rPr>
      </w:pPr>
    </w:p>
    <w:p w:rsidR="0035508B" w:rsidRPr="000D1A42" w:rsidRDefault="0035508B" w:rsidP="000D1A42">
      <w:pPr>
        <w:widowControl w:val="0"/>
        <w:spacing w:after="0" w:line="240" w:lineRule="auto"/>
        <w:ind w:firstLine="425"/>
        <w:jc w:val="both"/>
        <w:rPr>
          <w:rFonts w:ascii="Times New Roman" w:hAnsi="Times New Roman" w:cs="Times New Roman"/>
          <w:b/>
          <w:snapToGrid w:val="0"/>
          <w:sz w:val="28"/>
          <w:szCs w:val="28"/>
          <w:lang w:val="kk-KZ"/>
        </w:rPr>
      </w:pPr>
      <w:r w:rsidRPr="000D1A42">
        <w:rPr>
          <w:rFonts w:ascii="Times New Roman" w:hAnsi="Times New Roman" w:cs="Times New Roman"/>
          <w:b/>
          <w:snapToGrid w:val="0"/>
          <w:sz w:val="28"/>
          <w:szCs w:val="28"/>
          <w:lang w:val="kk-KZ"/>
        </w:rPr>
        <w:t>&lt;question&gt;   Денатурация дегеніміз</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белок молекуласының бұзылуы</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өсімдіктердің жапырақ жаюы</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дам процессі</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плазмолиз</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тыныштық күй</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bCs/>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bCs/>
          <w:sz w:val="28"/>
          <w:szCs w:val="28"/>
          <w:lang w:val="kk-KZ"/>
        </w:rPr>
        <w:t>&lt;question&gt;</w:t>
      </w:r>
      <w:r w:rsidRPr="000D1A42">
        <w:rPr>
          <w:rFonts w:ascii="Times New Roman" w:hAnsi="Times New Roman" w:cs="Times New Roman"/>
          <w:b/>
          <w:sz w:val="28"/>
          <w:szCs w:val="28"/>
          <w:lang w:val="kk-KZ"/>
        </w:rPr>
        <w:t>Қағида –бүл</w:t>
      </w:r>
    </w:p>
    <w:p w:rsidR="0035508B" w:rsidRPr="000D1A42" w:rsidRDefault="0035508B" w:rsidP="000D1A42">
      <w:pPr>
        <w:tabs>
          <w:tab w:val="left" w:pos="1293"/>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белгілі білім жүйесінің түп-негізі, алғы бастамасы, абстрактылы түрдегі ең қысқа жалпылама мазмұны;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зерттеу пәнінің нысаны;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зерттеу пәнінің мазмұны;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зерттеу пәнінің түзілу аймағы.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зерттеу пәнінің постреквизиті</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bCs/>
          <w:sz w:val="28"/>
          <w:szCs w:val="28"/>
          <w:lang w:val="kk-KZ"/>
        </w:rPr>
      </w:pPr>
    </w:p>
    <w:p w:rsidR="0035508B" w:rsidRPr="000D1A42" w:rsidRDefault="0035508B" w:rsidP="000D1A42">
      <w:pPr>
        <w:widowControl w:val="0"/>
        <w:spacing w:after="0" w:line="240" w:lineRule="auto"/>
        <w:ind w:firstLine="425"/>
        <w:jc w:val="both"/>
        <w:rPr>
          <w:rFonts w:ascii="Times New Roman" w:hAnsi="Times New Roman" w:cs="Times New Roman"/>
          <w:b/>
          <w:snapToGrid w:val="0"/>
          <w:sz w:val="28"/>
          <w:szCs w:val="28"/>
          <w:lang w:val="kk-KZ"/>
        </w:rPr>
      </w:pPr>
      <w:r w:rsidRPr="000D1A42">
        <w:rPr>
          <w:rFonts w:ascii="Times New Roman" w:hAnsi="Times New Roman" w:cs="Times New Roman"/>
          <w:b/>
          <w:snapToGrid w:val="0"/>
          <w:sz w:val="28"/>
          <w:szCs w:val="28"/>
          <w:lang w:val="kk-KZ"/>
        </w:rPr>
        <w:t>&lt;question&gt;   Ядроның негізгі функциясы</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тұқым қуалаушылық</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қорғаныш</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ферменттік</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синтетикалық</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механикалық</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bCs/>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bCs/>
          <w:sz w:val="28"/>
          <w:szCs w:val="28"/>
          <w:lang w:val="kk-KZ"/>
        </w:rPr>
        <w:t>&lt;question&gt;</w:t>
      </w:r>
      <w:r w:rsidRPr="000D1A42">
        <w:rPr>
          <w:rFonts w:ascii="Times New Roman" w:hAnsi="Times New Roman" w:cs="Times New Roman"/>
          <w:b/>
          <w:sz w:val="28"/>
          <w:szCs w:val="28"/>
          <w:lang w:val="kk-KZ"/>
        </w:rPr>
        <w:t>Зерттеу пәнінің түзілу ережесі –</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қағида</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ұғым</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принцип</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идея </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теория</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&lt;question&gt; Организмдердің адаптациясына байланысты морфогенездің өзгеруі?</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Филоэмбриогенез</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Девиация</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Анаболия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Иммобилизация</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Адаптация</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bCs/>
          <w:sz w:val="28"/>
          <w:szCs w:val="28"/>
          <w:lang w:val="kk-KZ"/>
        </w:rPr>
      </w:pPr>
    </w:p>
    <w:p w:rsidR="0035508B" w:rsidRPr="000D1A42" w:rsidRDefault="0035508B" w:rsidP="000D1A42">
      <w:pPr>
        <w:tabs>
          <w:tab w:val="num" w:pos="90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bCs/>
          <w:sz w:val="28"/>
          <w:szCs w:val="28"/>
          <w:lang w:val="kk-KZ"/>
        </w:rPr>
        <w:t>&lt;question&gt;</w:t>
      </w:r>
      <w:r w:rsidRPr="000D1A42">
        <w:rPr>
          <w:rFonts w:ascii="Times New Roman" w:hAnsi="Times New Roman" w:cs="Times New Roman"/>
          <w:b/>
          <w:sz w:val="28"/>
          <w:szCs w:val="28"/>
          <w:lang w:val="kk-KZ"/>
        </w:rPr>
        <w:t>Ғылымда қандай да бір ақиқатқа көз жеткізуде неге сүйенеді?</w:t>
      </w:r>
    </w:p>
    <w:p w:rsidR="0035508B" w:rsidRPr="000D1A42" w:rsidRDefault="0035508B" w:rsidP="000D1A42">
      <w:pPr>
        <w:tabs>
          <w:tab w:val="num" w:pos="90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теорияға</w:t>
      </w:r>
    </w:p>
    <w:p w:rsidR="0035508B" w:rsidRPr="000D1A42" w:rsidRDefault="0035508B" w:rsidP="000D1A42">
      <w:pPr>
        <w:tabs>
          <w:tab w:val="num" w:pos="90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әдістерге</w:t>
      </w:r>
    </w:p>
    <w:p w:rsidR="0035508B" w:rsidRPr="000D1A42" w:rsidRDefault="0035508B" w:rsidP="000D1A42">
      <w:pPr>
        <w:tabs>
          <w:tab w:val="num" w:pos="90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тәжірибеге</w:t>
      </w:r>
    </w:p>
    <w:p w:rsidR="0035508B" w:rsidRPr="000D1A42" w:rsidRDefault="0035508B" w:rsidP="000D1A42">
      <w:pPr>
        <w:tabs>
          <w:tab w:val="num" w:pos="90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қағидаға</w:t>
      </w:r>
    </w:p>
    <w:p w:rsidR="0035508B" w:rsidRPr="000D1A42" w:rsidRDefault="0035508B" w:rsidP="000D1A42">
      <w:pPr>
        <w:tabs>
          <w:tab w:val="num" w:pos="90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принциптерге</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Cs/>
          <w:sz w:val="28"/>
          <w:szCs w:val="28"/>
          <w:lang w:val="kk-KZ"/>
        </w:rPr>
      </w:pPr>
    </w:p>
    <w:p w:rsidR="0035508B" w:rsidRPr="000D1A42" w:rsidRDefault="0035508B" w:rsidP="000D1A42">
      <w:pPr>
        <w:widowControl w:val="0"/>
        <w:spacing w:after="0" w:line="240" w:lineRule="auto"/>
        <w:ind w:firstLine="425"/>
        <w:jc w:val="both"/>
        <w:rPr>
          <w:rFonts w:ascii="Times New Roman" w:hAnsi="Times New Roman" w:cs="Times New Roman"/>
          <w:b/>
          <w:snapToGrid w:val="0"/>
          <w:sz w:val="28"/>
          <w:szCs w:val="28"/>
          <w:lang w:val="kk-KZ"/>
        </w:rPr>
      </w:pPr>
      <w:r w:rsidRPr="000D1A42">
        <w:rPr>
          <w:rFonts w:ascii="Times New Roman" w:hAnsi="Times New Roman" w:cs="Times New Roman"/>
          <w:b/>
          <w:snapToGrid w:val="0"/>
          <w:sz w:val="28"/>
          <w:szCs w:val="28"/>
          <w:lang w:val="kk-KZ"/>
        </w:rPr>
        <w:t>&lt;question&gt;   Ядросы бар организмдер қалай аталады</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en-US"/>
        </w:rPr>
      </w:pPr>
      <w:r w:rsidRPr="000D1A42">
        <w:rPr>
          <w:rFonts w:ascii="Times New Roman" w:hAnsi="Times New Roman" w:cs="Times New Roman"/>
          <w:snapToGrid w:val="0"/>
          <w:sz w:val="28"/>
          <w:szCs w:val="28"/>
          <w:lang w:val="en-US"/>
        </w:rPr>
        <w:t>&lt;variant&gt;</w:t>
      </w:r>
      <w:r w:rsidRPr="000D1A42">
        <w:rPr>
          <w:rFonts w:ascii="Times New Roman" w:hAnsi="Times New Roman" w:cs="Times New Roman"/>
          <w:snapToGrid w:val="0"/>
          <w:sz w:val="28"/>
          <w:szCs w:val="28"/>
        </w:rPr>
        <w:t>эукариот</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en-US"/>
        </w:rPr>
      </w:pPr>
      <w:r w:rsidRPr="000D1A42">
        <w:rPr>
          <w:rFonts w:ascii="Times New Roman" w:hAnsi="Times New Roman" w:cs="Times New Roman"/>
          <w:snapToGrid w:val="0"/>
          <w:sz w:val="28"/>
          <w:szCs w:val="28"/>
          <w:lang w:val="en-US"/>
        </w:rPr>
        <w:t>&lt;variant&gt;</w:t>
      </w:r>
      <w:r w:rsidRPr="000D1A42">
        <w:rPr>
          <w:rFonts w:ascii="Times New Roman" w:hAnsi="Times New Roman" w:cs="Times New Roman"/>
          <w:snapToGrid w:val="0"/>
          <w:sz w:val="28"/>
          <w:szCs w:val="28"/>
        </w:rPr>
        <w:t>балдыр</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en-US"/>
        </w:rPr>
      </w:pPr>
      <w:r w:rsidRPr="000D1A42">
        <w:rPr>
          <w:rFonts w:ascii="Times New Roman" w:hAnsi="Times New Roman" w:cs="Times New Roman"/>
          <w:snapToGrid w:val="0"/>
          <w:sz w:val="28"/>
          <w:szCs w:val="28"/>
          <w:lang w:val="en-US"/>
        </w:rPr>
        <w:t>&lt;variant&gt;</w:t>
      </w:r>
      <w:r w:rsidRPr="000D1A42">
        <w:rPr>
          <w:rFonts w:ascii="Times New Roman" w:hAnsi="Times New Roman" w:cs="Times New Roman"/>
          <w:snapToGrid w:val="0"/>
          <w:sz w:val="28"/>
          <w:szCs w:val="28"/>
        </w:rPr>
        <w:t>прокариот</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en-US"/>
        </w:rPr>
      </w:pPr>
      <w:r w:rsidRPr="000D1A42">
        <w:rPr>
          <w:rFonts w:ascii="Times New Roman" w:hAnsi="Times New Roman" w:cs="Times New Roman"/>
          <w:snapToGrid w:val="0"/>
          <w:sz w:val="28"/>
          <w:szCs w:val="28"/>
          <w:lang w:val="en-US"/>
        </w:rPr>
        <w:t>&lt;variant&gt;</w:t>
      </w:r>
      <w:r w:rsidRPr="000D1A42">
        <w:rPr>
          <w:rFonts w:ascii="Times New Roman" w:hAnsi="Times New Roman" w:cs="Times New Roman"/>
          <w:snapToGrid w:val="0"/>
          <w:sz w:val="28"/>
          <w:szCs w:val="28"/>
        </w:rPr>
        <w:t>ауксин</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en-US"/>
        </w:rPr>
      </w:pPr>
      <w:r w:rsidRPr="000D1A42">
        <w:rPr>
          <w:rFonts w:ascii="Times New Roman" w:hAnsi="Times New Roman" w:cs="Times New Roman"/>
          <w:snapToGrid w:val="0"/>
          <w:sz w:val="28"/>
          <w:szCs w:val="28"/>
          <w:lang w:val="en-US"/>
        </w:rPr>
        <w:t>&lt;variant&gt;</w:t>
      </w:r>
      <w:r w:rsidRPr="000D1A42">
        <w:rPr>
          <w:rFonts w:ascii="Times New Roman" w:hAnsi="Times New Roman" w:cs="Times New Roman"/>
          <w:snapToGrid w:val="0"/>
          <w:sz w:val="28"/>
          <w:szCs w:val="28"/>
        </w:rPr>
        <w:t>антоциан</w:t>
      </w:r>
    </w:p>
    <w:p w:rsidR="0035508B" w:rsidRPr="000D1A42" w:rsidRDefault="0035508B" w:rsidP="000D1A42">
      <w:pPr>
        <w:spacing w:after="0" w:line="240" w:lineRule="auto"/>
        <w:ind w:firstLine="425"/>
        <w:jc w:val="both"/>
        <w:rPr>
          <w:rFonts w:ascii="Times New Roman" w:hAnsi="Times New Roman" w:cs="Times New Roman"/>
          <w:b/>
          <w:bCs/>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bCs/>
          <w:sz w:val="28"/>
          <w:szCs w:val="28"/>
          <w:lang w:val="kk-KZ"/>
        </w:rPr>
        <w:t>&lt;question&gt;</w:t>
      </w:r>
      <w:r w:rsidRPr="000D1A42">
        <w:rPr>
          <w:rFonts w:ascii="Times New Roman" w:hAnsi="Times New Roman" w:cs="Times New Roman"/>
          <w:b/>
          <w:sz w:val="28"/>
          <w:szCs w:val="28"/>
          <w:lang w:val="kk-KZ"/>
        </w:rPr>
        <w:t>Практикалық мақсаттың синонимі немесе ғылымдағы белгісіз болып</w:t>
      </w: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 xml:space="preserve"> тұрған жәйт, бұл –</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проблема</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қарама-қайшылықтар</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bCs/>
          <w:sz w:val="28"/>
          <w:szCs w:val="28"/>
          <w:lang w:val="kk-KZ"/>
        </w:rPr>
        <w:t>&lt;variant&gt;</w:t>
      </w:r>
      <w:r w:rsidRPr="000D1A42">
        <w:rPr>
          <w:rFonts w:ascii="Times New Roman" w:hAnsi="Times New Roman" w:cs="Times New Roman"/>
          <w:sz w:val="28"/>
          <w:szCs w:val="28"/>
          <w:lang w:val="kk-KZ"/>
        </w:rPr>
        <w:t>ақпарат</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логика</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bCs/>
          <w:sz w:val="28"/>
          <w:szCs w:val="28"/>
          <w:lang w:val="kk-KZ"/>
        </w:rPr>
        <w:t>&lt;variant&gt;</w:t>
      </w:r>
      <w:r w:rsidRPr="000D1A42">
        <w:rPr>
          <w:rFonts w:ascii="Times New Roman" w:hAnsi="Times New Roman" w:cs="Times New Roman"/>
          <w:sz w:val="28"/>
          <w:szCs w:val="28"/>
          <w:lang w:val="kk-KZ"/>
        </w:rPr>
        <w:t>ғылыми шығарма</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Cs/>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Организмдердің даму заңдылығын қандай бағытта зерттейді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Эксперимент, теориялық</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Байқау, теориялық</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Эксперимент, бақылау</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Байқау, бақылау</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Байқау</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Cs/>
          <w:sz w:val="28"/>
          <w:szCs w:val="28"/>
          <w:lang w:val="kk-KZ"/>
        </w:rPr>
      </w:pPr>
    </w:p>
    <w:p w:rsidR="0035508B" w:rsidRPr="000D1A42" w:rsidRDefault="0035508B" w:rsidP="000D1A42">
      <w:pPr>
        <w:widowControl w:val="0"/>
        <w:spacing w:after="0" w:line="240" w:lineRule="auto"/>
        <w:ind w:firstLine="425"/>
        <w:jc w:val="both"/>
        <w:rPr>
          <w:rFonts w:ascii="Times New Roman" w:hAnsi="Times New Roman" w:cs="Times New Roman"/>
          <w:b/>
          <w:snapToGrid w:val="0"/>
          <w:sz w:val="28"/>
          <w:szCs w:val="28"/>
          <w:lang w:val="kk-KZ"/>
        </w:rPr>
      </w:pPr>
      <w:r w:rsidRPr="000D1A42">
        <w:rPr>
          <w:rFonts w:ascii="Times New Roman" w:hAnsi="Times New Roman" w:cs="Times New Roman"/>
          <w:b/>
          <w:snapToGrid w:val="0"/>
          <w:sz w:val="28"/>
          <w:szCs w:val="28"/>
          <w:lang w:val="kk-KZ"/>
        </w:rPr>
        <w:t>&lt;question&gt;   Ядросыз организмдер қалай аталады</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прокариот</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en-US"/>
        </w:rPr>
      </w:pPr>
      <w:r w:rsidRPr="000D1A42">
        <w:rPr>
          <w:rFonts w:ascii="Times New Roman" w:hAnsi="Times New Roman" w:cs="Times New Roman"/>
          <w:snapToGrid w:val="0"/>
          <w:sz w:val="28"/>
          <w:szCs w:val="28"/>
          <w:lang w:val="en-US"/>
        </w:rPr>
        <w:t>&lt;variant&gt;</w:t>
      </w:r>
      <w:r w:rsidRPr="000D1A42">
        <w:rPr>
          <w:rFonts w:ascii="Times New Roman" w:hAnsi="Times New Roman" w:cs="Times New Roman"/>
          <w:snapToGrid w:val="0"/>
          <w:sz w:val="28"/>
          <w:szCs w:val="28"/>
        </w:rPr>
        <w:t>экариот</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en-US"/>
        </w:rPr>
      </w:pPr>
      <w:r w:rsidRPr="000D1A42">
        <w:rPr>
          <w:rFonts w:ascii="Times New Roman" w:hAnsi="Times New Roman" w:cs="Times New Roman"/>
          <w:snapToGrid w:val="0"/>
          <w:sz w:val="28"/>
          <w:szCs w:val="28"/>
          <w:lang w:val="en-US"/>
        </w:rPr>
        <w:lastRenderedPageBreak/>
        <w:t>&lt;variant&gt;</w:t>
      </w:r>
      <w:r w:rsidRPr="000D1A42">
        <w:rPr>
          <w:rFonts w:ascii="Times New Roman" w:hAnsi="Times New Roman" w:cs="Times New Roman"/>
          <w:snapToGrid w:val="0"/>
          <w:sz w:val="28"/>
          <w:szCs w:val="28"/>
        </w:rPr>
        <w:t>хлорофилл</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en-US"/>
        </w:rPr>
      </w:pPr>
      <w:r w:rsidRPr="000D1A42">
        <w:rPr>
          <w:rFonts w:ascii="Times New Roman" w:hAnsi="Times New Roman" w:cs="Times New Roman"/>
          <w:snapToGrid w:val="0"/>
          <w:sz w:val="28"/>
          <w:szCs w:val="28"/>
          <w:lang w:val="en-US"/>
        </w:rPr>
        <w:t>&lt;variant&gt;</w:t>
      </w:r>
      <w:r w:rsidRPr="000D1A42">
        <w:rPr>
          <w:rFonts w:ascii="Times New Roman" w:hAnsi="Times New Roman" w:cs="Times New Roman"/>
          <w:snapToGrid w:val="0"/>
          <w:sz w:val="28"/>
          <w:szCs w:val="28"/>
        </w:rPr>
        <w:t>фикоциан</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en-US"/>
        </w:rPr>
      </w:pPr>
      <w:r w:rsidRPr="000D1A42">
        <w:rPr>
          <w:rFonts w:ascii="Times New Roman" w:hAnsi="Times New Roman" w:cs="Times New Roman"/>
          <w:snapToGrid w:val="0"/>
          <w:sz w:val="28"/>
          <w:szCs w:val="28"/>
          <w:lang w:val="en-US"/>
        </w:rPr>
        <w:t>&lt;variant&gt;</w:t>
      </w:r>
      <w:r w:rsidRPr="000D1A42">
        <w:rPr>
          <w:rFonts w:ascii="Times New Roman" w:hAnsi="Times New Roman" w:cs="Times New Roman"/>
          <w:snapToGrid w:val="0"/>
          <w:sz w:val="28"/>
          <w:szCs w:val="28"/>
        </w:rPr>
        <w:t>каротин</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bCs/>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bCs/>
          <w:sz w:val="28"/>
          <w:szCs w:val="28"/>
          <w:lang w:val="kk-KZ"/>
        </w:rPr>
        <w:t>&lt;question&gt;</w:t>
      </w:r>
      <w:r w:rsidRPr="000D1A42">
        <w:rPr>
          <w:rFonts w:ascii="Times New Roman" w:hAnsi="Times New Roman" w:cs="Times New Roman"/>
          <w:b/>
          <w:sz w:val="28"/>
          <w:szCs w:val="28"/>
          <w:lang w:val="kk-KZ"/>
        </w:rPr>
        <w:t>Танымдағы проблеманың мәні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ғылыми білімді түзуге, маңызы- дүниенің даму заңдылықтарын ашуға кемектеседі</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дүниенің даму заңдылықтарын ашуға көмектеседі</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ғылыми шығармашылыққа жетелейді</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зерттелетін құбылыс</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тартылыс заңдарын ашады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«Дүние атомдардан тұрады» деген пікірді айтқан ғалым:</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Демокрит</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Анексимендр</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Фалес</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Эмпедокл</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Сократ</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bCs/>
          <w:sz w:val="28"/>
          <w:szCs w:val="28"/>
          <w:lang w:val="kk-KZ"/>
        </w:rPr>
        <w:t>&lt;question&gt;</w:t>
      </w:r>
      <w:r w:rsidRPr="000D1A42">
        <w:rPr>
          <w:rFonts w:ascii="Times New Roman" w:hAnsi="Times New Roman" w:cs="Times New Roman"/>
          <w:b/>
          <w:sz w:val="28"/>
          <w:szCs w:val="28"/>
          <w:lang w:val="kk-KZ"/>
        </w:rPr>
        <w:t>Қарама-қайшылық әсерінен адамда жағдайды (ситуация) түсінуге</w:t>
      </w: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 xml:space="preserve"> құштарлықтың пайда болуы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ақпараттық-танымдық</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танымдық </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проблемалық </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логикалық</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құбылыс пайда болу</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Cs/>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bCs/>
          <w:sz w:val="28"/>
          <w:szCs w:val="28"/>
          <w:lang w:val="kk-KZ"/>
        </w:rPr>
        <w:t>&lt;question&gt;</w:t>
      </w:r>
      <w:r w:rsidRPr="000D1A42">
        <w:rPr>
          <w:rFonts w:ascii="Times New Roman" w:hAnsi="Times New Roman" w:cs="Times New Roman"/>
          <w:b/>
          <w:sz w:val="28"/>
          <w:szCs w:val="28"/>
          <w:lang w:val="kk-KZ"/>
        </w:rPr>
        <w:t>Проблема – қағида мен практикалық құбылыстар арасындағы немен анықталады?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логика;</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қарама-қайшылықтар</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тәжірибе</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заңдар </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шығарма</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bCs/>
          <w:sz w:val="28"/>
          <w:szCs w:val="28"/>
          <w:lang w:val="kk-KZ"/>
        </w:rPr>
        <w:t>&lt;question&gt;</w:t>
      </w:r>
      <w:r w:rsidRPr="000D1A42">
        <w:rPr>
          <w:rFonts w:ascii="Times New Roman" w:hAnsi="Times New Roman" w:cs="Times New Roman"/>
          <w:b/>
          <w:sz w:val="28"/>
          <w:szCs w:val="28"/>
          <w:lang w:val="kk-KZ"/>
        </w:rPr>
        <w:t>Қоршаған ортаны танып білуге, оқыту процесін ұйымдастыруға,</w:t>
      </w: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 xml:space="preserve"> оны өзгертуге және жетілдіруге тікелей бағытталған танымдық іс-әрекет:</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ғылыми логикалық</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ғылыми ақпараттық </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ғылыми қажеттілік</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ғылыми шығармашылық</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&lt;variant&gt; ғылыми зерттеу</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widowControl w:val="0"/>
        <w:spacing w:after="0" w:line="240" w:lineRule="auto"/>
        <w:ind w:firstLine="425"/>
        <w:jc w:val="both"/>
        <w:rPr>
          <w:rFonts w:ascii="Times New Roman" w:hAnsi="Times New Roman" w:cs="Times New Roman"/>
          <w:b/>
          <w:snapToGrid w:val="0"/>
          <w:sz w:val="28"/>
          <w:szCs w:val="28"/>
          <w:lang w:val="kk-KZ"/>
        </w:rPr>
      </w:pPr>
      <w:r w:rsidRPr="000D1A42">
        <w:rPr>
          <w:rFonts w:ascii="Times New Roman" w:hAnsi="Times New Roman" w:cs="Times New Roman"/>
          <w:b/>
          <w:snapToGrid w:val="0"/>
          <w:sz w:val="28"/>
          <w:szCs w:val="28"/>
          <w:lang w:val="kk-KZ"/>
        </w:rPr>
        <w:t>&lt;question&gt;   Ядроның қызметімен байланысты процесс</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көбею</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en-US"/>
        </w:rPr>
      </w:pPr>
      <w:r w:rsidRPr="000D1A42">
        <w:rPr>
          <w:rFonts w:ascii="Times New Roman" w:hAnsi="Times New Roman" w:cs="Times New Roman"/>
          <w:snapToGrid w:val="0"/>
          <w:sz w:val="28"/>
          <w:szCs w:val="28"/>
          <w:lang w:val="en-US"/>
        </w:rPr>
        <w:t>&lt;variant&gt;   ө</w:t>
      </w:r>
      <w:r w:rsidRPr="000D1A42">
        <w:rPr>
          <w:rFonts w:ascii="Times New Roman" w:hAnsi="Times New Roman" w:cs="Times New Roman"/>
          <w:snapToGrid w:val="0"/>
          <w:sz w:val="28"/>
          <w:szCs w:val="28"/>
        </w:rPr>
        <w:t>су</w:t>
      </w:r>
      <w:r w:rsidRPr="000D1A42">
        <w:rPr>
          <w:rFonts w:ascii="Times New Roman" w:hAnsi="Times New Roman" w:cs="Times New Roman"/>
          <w:snapToGrid w:val="0"/>
          <w:sz w:val="28"/>
          <w:szCs w:val="28"/>
          <w:lang w:val="en-US"/>
        </w:rPr>
        <w:t>&lt;variant&gt;</w:t>
      </w:r>
      <w:r w:rsidRPr="000D1A42">
        <w:rPr>
          <w:rFonts w:ascii="Times New Roman" w:hAnsi="Times New Roman" w:cs="Times New Roman"/>
          <w:snapToGrid w:val="0"/>
          <w:sz w:val="28"/>
          <w:szCs w:val="28"/>
        </w:rPr>
        <w:t>даму</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en-US"/>
        </w:rPr>
      </w:pPr>
      <w:r w:rsidRPr="000D1A42">
        <w:rPr>
          <w:rFonts w:ascii="Times New Roman" w:hAnsi="Times New Roman" w:cs="Times New Roman"/>
          <w:snapToGrid w:val="0"/>
          <w:sz w:val="28"/>
          <w:szCs w:val="28"/>
          <w:lang w:val="en-US"/>
        </w:rPr>
        <w:t>&lt;variant&gt;</w:t>
      </w:r>
      <w:r w:rsidRPr="000D1A42">
        <w:rPr>
          <w:rFonts w:ascii="Times New Roman" w:hAnsi="Times New Roman" w:cs="Times New Roman"/>
          <w:snapToGrid w:val="0"/>
          <w:sz w:val="28"/>
          <w:szCs w:val="28"/>
        </w:rPr>
        <w:t>т</w:t>
      </w:r>
      <w:r w:rsidRPr="000D1A42">
        <w:rPr>
          <w:rFonts w:ascii="Times New Roman" w:hAnsi="Times New Roman" w:cs="Times New Roman"/>
          <w:snapToGrid w:val="0"/>
          <w:sz w:val="28"/>
          <w:szCs w:val="28"/>
          <w:lang w:val="kk-KZ"/>
        </w:rPr>
        <w:t>і</w:t>
      </w:r>
      <w:r w:rsidRPr="000D1A42">
        <w:rPr>
          <w:rFonts w:ascii="Times New Roman" w:hAnsi="Times New Roman" w:cs="Times New Roman"/>
          <w:snapToGrid w:val="0"/>
          <w:sz w:val="28"/>
          <w:szCs w:val="28"/>
        </w:rPr>
        <w:t>т</w:t>
      </w:r>
      <w:r w:rsidRPr="000D1A42">
        <w:rPr>
          <w:rFonts w:ascii="Times New Roman" w:hAnsi="Times New Roman" w:cs="Times New Roman"/>
          <w:snapToGrid w:val="0"/>
          <w:sz w:val="28"/>
          <w:szCs w:val="28"/>
          <w:lang w:val="kk-KZ"/>
        </w:rPr>
        <w:t>і</w:t>
      </w:r>
      <w:r w:rsidRPr="000D1A42">
        <w:rPr>
          <w:rFonts w:ascii="Times New Roman" w:hAnsi="Times New Roman" w:cs="Times New Roman"/>
          <w:snapToGrid w:val="0"/>
          <w:sz w:val="28"/>
          <w:szCs w:val="28"/>
        </w:rPr>
        <w:t>ркену</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en-US"/>
        </w:rPr>
      </w:pPr>
      <w:r w:rsidRPr="000D1A42">
        <w:rPr>
          <w:rFonts w:ascii="Times New Roman" w:hAnsi="Times New Roman" w:cs="Times New Roman"/>
          <w:snapToGrid w:val="0"/>
          <w:sz w:val="28"/>
          <w:szCs w:val="28"/>
          <w:lang w:val="en-US"/>
        </w:rPr>
        <w:t>&lt;variant&gt;</w:t>
      </w:r>
      <w:r w:rsidRPr="000D1A42">
        <w:rPr>
          <w:rFonts w:ascii="Times New Roman" w:hAnsi="Times New Roman" w:cs="Times New Roman"/>
          <w:snapToGrid w:val="0"/>
          <w:sz w:val="28"/>
          <w:szCs w:val="28"/>
        </w:rPr>
        <w:t>фитосинтез</w:t>
      </w: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Аристотель жануарларды қалай бөлді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Қанды, қансыз</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Омыртқалы, омыртқасыз</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Хордалы, хордасыз</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Қарапайым, күрделі</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Сүйекті, сүйексіз</w:t>
      </w:r>
    </w:p>
    <w:p w:rsidR="0035508B" w:rsidRPr="000D1A42" w:rsidRDefault="0035508B" w:rsidP="000D1A42">
      <w:pPr>
        <w:widowControl w:val="0"/>
        <w:tabs>
          <w:tab w:val="num" w:pos="142"/>
        </w:tabs>
        <w:spacing w:after="0" w:line="240" w:lineRule="auto"/>
        <w:ind w:firstLine="425"/>
        <w:jc w:val="both"/>
        <w:rPr>
          <w:rFonts w:ascii="Times New Roman" w:hAnsi="Times New Roman" w:cs="Times New Roman"/>
          <w:sz w:val="28"/>
          <w:szCs w:val="28"/>
          <w:lang w:val="kk-KZ"/>
        </w:rPr>
      </w:pP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&lt;question&gt;   Барлык тiрi организмдердiң коректену типi</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автотрофты,гетеротрофты</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фотосинтез,хемосинтез</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фотосинтез,автотрофты</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гетеротрофты,фотосинтез</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kk-KZ"/>
        </w:rPr>
      </w:pPr>
      <w:r w:rsidRPr="000D1A42">
        <w:rPr>
          <w:rFonts w:ascii="Times New Roman" w:hAnsi="Times New Roman" w:cs="Times New Roman"/>
          <w:snapToGrid w:val="0"/>
          <w:sz w:val="28"/>
          <w:szCs w:val="28"/>
          <w:lang w:val="kk-KZ"/>
        </w:rPr>
        <w:t>&lt;variant&gt;   бактериалды,фотосинтез</w:t>
      </w:r>
    </w:p>
    <w:p w:rsidR="0035508B" w:rsidRPr="000D1A42" w:rsidRDefault="0035508B" w:rsidP="000D1A42">
      <w:pPr>
        <w:widowControl w:val="0"/>
        <w:tabs>
          <w:tab w:val="num" w:pos="0"/>
          <w:tab w:val="num" w:pos="142"/>
        </w:tabs>
        <w:spacing w:after="0" w:line="240" w:lineRule="auto"/>
        <w:ind w:firstLine="425"/>
        <w:jc w:val="both"/>
        <w:rPr>
          <w:rFonts w:ascii="Times New Roman" w:hAnsi="Times New Roman" w:cs="Times New Roman"/>
          <w:sz w:val="28"/>
          <w:szCs w:val="28"/>
          <w:lang w:val="kk-KZ"/>
        </w:rPr>
      </w:pP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b/>
          <w:bCs/>
          <w:sz w:val="28"/>
          <w:szCs w:val="28"/>
          <w:lang w:val="kk-KZ"/>
        </w:rPr>
        <w:t>&lt;question&gt;</w:t>
      </w:r>
      <w:r w:rsidRPr="000D1A42">
        <w:rPr>
          <w:rFonts w:ascii="Times New Roman" w:hAnsi="Times New Roman" w:cs="Times New Roman"/>
          <w:b/>
          <w:sz w:val="28"/>
          <w:szCs w:val="28"/>
          <w:lang w:val="kk-KZ"/>
        </w:rPr>
        <w:t>Биологиямен тығыз байланысты пәндер?</w:t>
      </w:r>
    </w:p>
    <w:p w:rsidR="0035508B" w:rsidRPr="000D1A42" w:rsidRDefault="0035508B" w:rsidP="000D1A42">
      <w:pPr>
        <w:spacing w:after="0" w:line="240" w:lineRule="auto"/>
        <w:ind w:firstLine="425"/>
        <w:jc w:val="both"/>
        <w:rPr>
          <w:rFonts w:ascii="Times New Roman" w:hAnsi="Times New Roman" w:cs="Times New Roman"/>
          <w:sz w:val="28"/>
          <w:szCs w:val="28"/>
          <w:vertAlign w:val="subscript"/>
          <w:lang w:val="kk-KZ"/>
        </w:rPr>
      </w:pPr>
      <w:r w:rsidRPr="000D1A42">
        <w:rPr>
          <w:rFonts w:ascii="Times New Roman" w:hAnsi="Times New Roman" w:cs="Times New Roman"/>
          <w:sz w:val="28"/>
          <w:szCs w:val="28"/>
          <w:lang w:val="kk-KZ"/>
        </w:rPr>
        <w:t>&lt;variant&gt; Биология, микробиология, физиология</w:t>
      </w:r>
    </w:p>
    <w:p w:rsidR="0035508B" w:rsidRPr="000D1A42" w:rsidRDefault="0035508B" w:rsidP="000D1A42">
      <w:pPr>
        <w:tabs>
          <w:tab w:val="num" w:pos="900"/>
        </w:tabs>
        <w:spacing w:after="0" w:line="240" w:lineRule="auto"/>
        <w:ind w:firstLine="425"/>
        <w:jc w:val="both"/>
        <w:rPr>
          <w:rFonts w:ascii="Times New Roman" w:hAnsi="Times New Roman" w:cs="Times New Roman"/>
          <w:sz w:val="28"/>
          <w:szCs w:val="28"/>
          <w:vertAlign w:val="subscript"/>
          <w:lang w:val="kk-KZ"/>
        </w:rPr>
      </w:pPr>
      <w:r w:rsidRPr="000D1A42">
        <w:rPr>
          <w:rFonts w:ascii="Times New Roman" w:hAnsi="Times New Roman" w:cs="Times New Roman"/>
          <w:sz w:val="28"/>
          <w:szCs w:val="28"/>
        </w:rPr>
        <w:t>&lt;</w:t>
      </w:r>
      <w:r w:rsidRPr="000D1A42">
        <w:rPr>
          <w:rFonts w:ascii="Times New Roman" w:hAnsi="Times New Roman" w:cs="Times New Roman"/>
          <w:sz w:val="28"/>
          <w:szCs w:val="28"/>
          <w:lang w:val="en-GB"/>
        </w:rPr>
        <w:t>variant</w:t>
      </w:r>
      <w:r w:rsidRPr="000D1A42">
        <w:rPr>
          <w:rFonts w:ascii="Times New Roman" w:hAnsi="Times New Roman" w:cs="Times New Roman"/>
          <w:sz w:val="28"/>
          <w:szCs w:val="28"/>
        </w:rPr>
        <w:t>&gt;</w:t>
      </w:r>
      <w:r w:rsidRPr="000D1A42">
        <w:rPr>
          <w:rFonts w:ascii="Times New Roman" w:hAnsi="Times New Roman" w:cs="Times New Roman"/>
          <w:sz w:val="28"/>
          <w:szCs w:val="28"/>
          <w:lang w:val="kk-KZ"/>
        </w:rPr>
        <w:t>Математика, геометрия, география</w:t>
      </w:r>
    </w:p>
    <w:p w:rsidR="0035508B" w:rsidRPr="000D1A42" w:rsidRDefault="0035508B" w:rsidP="000D1A42">
      <w:pPr>
        <w:tabs>
          <w:tab w:val="num" w:pos="900"/>
        </w:tabs>
        <w:spacing w:after="0" w:line="240" w:lineRule="auto"/>
        <w:ind w:firstLine="425"/>
        <w:jc w:val="both"/>
        <w:rPr>
          <w:rFonts w:ascii="Times New Roman" w:hAnsi="Times New Roman" w:cs="Times New Roman"/>
          <w:sz w:val="28"/>
          <w:szCs w:val="28"/>
          <w:vertAlign w:val="subscript"/>
          <w:lang w:val="kk-KZ"/>
        </w:rPr>
      </w:pPr>
      <w:r w:rsidRPr="000D1A42">
        <w:rPr>
          <w:rFonts w:ascii="Times New Roman" w:hAnsi="Times New Roman" w:cs="Times New Roman"/>
          <w:sz w:val="28"/>
          <w:szCs w:val="28"/>
          <w:lang w:val="kk-KZ"/>
        </w:rPr>
        <w:t>&lt;variant&gt; Физика, дінтану, тарих</w:t>
      </w:r>
    </w:p>
    <w:p w:rsidR="0035508B" w:rsidRPr="000D1A42" w:rsidRDefault="0035508B" w:rsidP="000D1A42">
      <w:pPr>
        <w:tabs>
          <w:tab w:val="num" w:pos="900"/>
        </w:tabs>
        <w:spacing w:after="0" w:line="240" w:lineRule="auto"/>
        <w:ind w:firstLine="425"/>
        <w:jc w:val="both"/>
        <w:rPr>
          <w:rFonts w:ascii="Times New Roman" w:hAnsi="Times New Roman" w:cs="Times New Roman"/>
          <w:sz w:val="28"/>
          <w:szCs w:val="28"/>
          <w:vertAlign w:val="subscript"/>
          <w:lang w:val="kk-KZ"/>
        </w:rPr>
      </w:pPr>
      <w:r w:rsidRPr="000D1A42">
        <w:rPr>
          <w:rFonts w:ascii="Times New Roman" w:hAnsi="Times New Roman" w:cs="Times New Roman"/>
          <w:sz w:val="28"/>
          <w:szCs w:val="28"/>
          <w:lang w:val="kk-KZ"/>
        </w:rPr>
        <w:t>&lt;variant&gt; Биология, қазақ тілі, физика</w:t>
      </w:r>
    </w:p>
    <w:p w:rsidR="0035508B" w:rsidRPr="000D1A42" w:rsidRDefault="0035508B" w:rsidP="000D1A42">
      <w:pPr>
        <w:tabs>
          <w:tab w:val="num" w:pos="900"/>
        </w:tabs>
        <w:spacing w:after="0" w:line="240" w:lineRule="auto"/>
        <w:ind w:firstLine="425"/>
        <w:jc w:val="both"/>
        <w:rPr>
          <w:rFonts w:ascii="Times New Roman" w:hAnsi="Times New Roman" w:cs="Times New Roman"/>
          <w:sz w:val="28"/>
          <w:szCs w:val="28"/>
          <w:vertAlign w:val="subscript"/>
          <w:lang w:val="kk-KZ"/>
        </w:rPr>
      </w:pPr>
      <w:r w:rsidRPr="000D1A42">
        <w:rPr>
          <w:rFonts w:ascii="Times New Roman" w:hAnsi="Times New Roman" w:cs="Times New Roman"/>
          <w:sz w:val="28"/>
          <w:szCs w:val="28"/>
          <w:lang w:val="kk-KZ"/>
        </w:rPr>
        <w:t>&lt;variant&gt; Сызу, қоршаған ортаны қорғай білу.</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Cs/>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Алғаш табиғи классификациясын кім жасады ?</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Жюьсе</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Э</w:t>
      </w:r>
      <w:r w:rsidRPr="000D1A42">
        <w:rPr>
          <w:rFonts w:ascii="Times New Roman" w:hAnsi="Times New Roman" w:cs="Times New Roman"/>
          <w:sz w:val="28"/>
          <w:szCs w:val="28"/>
          <w:lang w:val="en-US"/>
        </w:rPr>
        <w:t xml:space="preserve">. </w:t>
      </w:r>
      <w:r w:rsidRPr="000D1A42">
        <w:rPr>
          <w:rFonts w:ascii="Times New Roman" w:hAnsi="Times New Roman" w:cs="Times New Roman"/>
          <w:sz w:val="28"/>
          <w:szCs w:val="28"/>
        </w:rPr>
        <w:t>Геккель</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Ч</w:t>
      </w:r>
      <w:r w:rsidRPr="000D1A42">
        <w:rPr>
          <w:rFonts w:ascii="Times New Roman" w:hAnsi="Times New Roman" w:cs="Times New Roman"/>
          <w:sz w:val="28"/>
          <w:szCs w:val="28"/>
          <w:lang w:val="en-US"/>
        </w:rPr>
        <w:t>.</w:t>
      </w:r>
      <w:r w:rsidRPr="000D1A42">
        <w:rPr>
          <w:rFonts w:ascii="Times New Roman" w:hAnsi="Times New Roman" w:cs="Times New Roman"/>
          <w:sz w:val="28"/>
          <w:szCs w:val="28"/>
        </w:rPr>
        <w:t>Дарвин</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Ж</w:t>
      </w:r>
      <w:r w:rsidRPr="000D1A42">
        <w:rPr>
          <w:rFonts w:ascii="Times New Roman" w:hAnsi="Times New Roman" w:cs="Times New Roman"/>
          <w:sz w:val="28"/>
          <w:szCs w:val="28"/>
          <w:lang w:val="en-US"/>
        </w:rPr>
        <w:t>.</w:t>
      </w:r>
      <w:r w:rsidRPr="000D1A42">
        <w:rPr>
          <w:rFonts w:ascii="Times New Roman" w:hAnsi="Times New Roman" w:cs="Times New Roman"/>
          <w:sz w:val="28"/>
          <w:szCs w:val="28"/>
        </w:rPr>
        <w:t>Ламарк</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Аристотель</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bCs/>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bCs/>
          <w:sz w:val="28"/>
          <w:szCs w:val="28"/>
          <w:lang w:val="kk-KZ"/>
        </w:rPr>
        <w:t>&lt;question&gt;</w:t>
      </w:r>
      <w:r w:rsidRPr="000D1A42">
        <w:rPr>
          <w:rFonts w:ascii="Times New Roman" w:hAnsi="Times New Roman" w:cs="Times New Roman"/>
          <w:b/>
          <w:sz w:val="28"/>
          <w:szCs w:val="28"/>
          <w:lang w:val="kk-KZ"/>
        </w:rPr>
        <w:t>Эксперимент қандай тілден алынған?</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неміс </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орыс</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латын  </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грек </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испан</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bCs/>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bCs/>
          <w:sz w:val="28"/>
          <w:szCs w:val="28"/>
          <w:lang w:val="kk-KZ"/>
        </w:rPr>
        <w:t>&lt;question&gt;</w:t>
      </w:r>
      <w:r w:rsidRPr="000D1A42">
        <w:rPr>
          <w:rFonts w:ascii="Times New Roman" w:hAnsi="Times New Roman" w:cs="Times New Roman"/>
          <w:b/>
          <w:sz w:val="28"/>
          <w:szCs w:val="28"/>
          <w:lang w:val="kk-KZ"/>
        </w:rPr>
        <w:t xml:space="preserve">Әдіс дегеніміз – бұл </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&lt;variant&gt; зертеу әдістерін анықтау</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жаңа білімді меңгерудегі принциптер мен тәсілдерінің жиынтығы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зертеу әдістерін талқылау, немесе оның мазмұнын анықтау</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тәжірибелерді жинақтау</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тәжірибелерді өткізу</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Эволюция ілімінің маңызы: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Көптеген практикалық мәселелерді шешеді</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Маңызы жоқ</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Биология ғылымдарымен тығыз байланысты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Түрлі экологиялық процестерді шешеді</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Дұрыс жаубы жоқ</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bCs/>
          <w:sz w:val="28"/>
          <w:szCs w:val="28"/>
          <w:lang w:val="kk-KZ"/>
        </w:rPr>
        <w:t>&lt;question&gt;</w:t>
      </w:r>
      <w:r w:rsidRPr="000D1A42">
        <w:rPr>
          <w:rFonts w:ascii="Times New Roman" w:hAnsi="Times New Roman" w:cs="Times New Roman"/>
          <w:b/>
          <w:sz w:val="28"/>
          <w:szCs w:val="28"/>
          <w:lang w:val="kk-KZ"/>
        </w:rPr>
        <w:t>Теория қандай мағынаны білдіреді.</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en-GB"/>
        </w:rPr>
      </w:pPr>
      <w:r w:rsidRPr="000D1A42">
        <w:rPr>
          <w:rFonts w:ascii="Times New Roman" w:hAnsi="Times New Roman" w:cs="Times New Roman"/>
          <w:sz w:val="28"/>
          <w:szCs w:val="28"/>
          <w:lang w:val="kk-KZ"/>
        </w:rPr>
        <w:t>&lt;variant&gt; жаңа білім</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заң</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қағида</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ұстаным</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зерттеу</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Cs/>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bCs/>
          <w:sz w:val="28"/>
          <w:szCs w:val="28"/>
          <w:lang w:val="kk-KZ"/>
        </w:rPr>
        <w:t>&lt;question&gt;</w:t>
      </w:r>
      <w:r w:rsidRPr="000D1A42">
        <w:rPr>
          <w:rFonts w:ascii="Times New Roman" w:hAnsi="Times New Roman" w:cs="Times New Roman"/>
          <w:b/>
          <w:sz w:val="28"/>
          <w:szCs w:val="28"/>
          <w:lang w:val="kk-KZ"/>
        </w:rPr>
        <w:t>Барлық ғылымдардың адамды тәрбие құралы ретінде пайдалану және педагогикалық үрдісте қолдану арқылы жүзеге асатын қандай ұстаным?</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Антропологиялық</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Мәдениетке сәйкестік </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Жүйелілік</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Ұқсастық</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Тұлғалық</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Cs/>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Туыс организмде әртүрлі белгілердің пайда болуын не дейміз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Дивергенция</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Рекопитуляция</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Адаптация</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Полифилия</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Монофилия</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Cs/>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Методология дегеніміз не?</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іс-әрекет құрылымы, оның логикалық ұйымдастырылуы, әдістері мен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құралдары жайлы ілім</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ғылыми танымды құру принциптері, формалары мен әдістері жайлы ілім</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bCs/>
          <w:sz w:val="28"/>
          <w:szCs w:val="28"/>
          <w:lang w:val="kk-KZ"/>
        </w:rPr>
        <w:lastRenderedPageBreak/>
        <w:t>&lt;variant&gt;</w:t>
      </w:r>
      <w:r w:rsidRPr="000D1A42">
        <w:rPr>
          <w:rFonts w:ascii="Times New Roman" w:hAnsi="Times New Roman" w:cs="Times New Roman"/>
          <w:sz w:val="28"/>
          <w:szCs w:val="28"/>
          <w:lang w:val="kk-KZ"/>
        </w:rPr>
        <w:t>өмірде жоқ, қандай да бір жаңа өнімнің пайда болу процесі</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адамдардың арнайы іс-әрекеттері нәтижесінде табиғат, қоғамның және ойлаудың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дамып отыру жүйесі жөніндегі білім</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өмірде бар, қандай да бір жаңа өнімнің пайда болмау  процесі</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Cs/>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bCs/>
          <w:sz w:val="28"/>
          <w:szCs w:val="28"/>
          <w:lang w:val="kk-KZ"/>
        </w:rPr>
        <w:t>&lt;question&gt;</w:t>
      </w:r>
      <w:r w:rsidRPr="000D1A42">
        <w:rPr>
          <w:rFonts w:ascii="Times New Roman" w:hAnsi="Times New Roman" w:cs="Times New Roman"/>
          <w:b/>
          <w:sz w:val="28"/>
          <w:szCs w:val="28"/>
          <w:lang w:val="kk-KZ"/>
        </w:rPr>
        <w:t>Белгілі бір іс-әрекет түрлерінің мазмұны мен кезегін белгілейтін ережелер және нормалар жиынтығы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методология </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нормативтік  білім</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методологиялық мәдениет</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практикалық іс әрекет</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практикалық ізденіс</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Cs/>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 xml:space="preserve">&lt;question&gt; Генетикалық материалдың бір организмнен екіншісіне ауысуын не дейміз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Трансдукция</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Симбиогенез</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«Тор» эволюциясы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Рекопитуляция</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Адаптация</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Cs/>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Іс-әрекет түрлерінің мазмұны мен кезегін белгілейтін ережелер және нормалар түрінде болатын методология</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нормативті</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ғылыми</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дескриптивті</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философиялық</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практикалық</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Cs/>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bCs/>
          <w:sz w:val="28"/>
          <w:szCs w:val="28"/>
          <w:lang w:val="kk-KZ"/>
        </w:rPr>
        <w:t>&lt;question&gt;</w:t>
      </w:r>
      <w:r w:rsidRPr="000D1A42">
        <w:rPr>
          <w:rFonts w:ascii="Times New Roman" w:hAnsi="Times New Roman" w:cs="Times New Roman"/>
          <w:b/>
          <w:sz w:val="28"/>
          <w:szCs w:val="28"/>
          <w:lang w:val="kk-KZ"/>
        </w:rPr>
        <w:t>Қандай методология материалдық шығындар мен ғылыми-техникалық</w:t>
      </w: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 xml:space="preserve"> прогрестің екпінін төмендетуге әкеліп соғады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философиялық </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қолданбалы </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адекватты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ғылыми</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жекешелендірілген</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b/>
          <w:bCs/>
          <w:sz w:val="28"/>
          <w:szCs w:val="28"/>
          <w:lang w:val="kk-KZ"/>
        </w:rPr>
        <w:t>&lt;question&gt;</w:t>
      </w:r>
      <w:r w:rsidRPr="000D1A42">
        <w:rPr>
          <w:rFonts w:ascii="Times New Roman" w:hAnsi="Times New Roman" w:cs="Times New Roman"/>
          <w:b/>
          <w:sz w:val="28"/>
          <w:szCs w:val="28"/>
          <w:lang w:val="kk-KZ"/>
        </w:rPr>
        <w:t>Оқу-тәрбие процесінде  ... ғылыми зерттеу  жұмыстарының маңызы үлкен</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студенттердің</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жастардың</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оқытушылардың</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&lt;variant&gt; белгілі бір ұйымның</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интеллигенция өкілдерінің</w:t>
      </w:r>
    </w:p>
    <w:p w:rsidR="00A80D36" w:rsidRPr="000D1A42" w:rsidRDefault="00A80D36"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Эмриогенез кезінде ересек ата тектерін қайталауын не деп атайды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Рекопитуляция</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Симбиогенез</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«Тор» эволюциясы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Трансдукция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Адаптация</w:t>
      </w:r>
    </w:p>
    <w:p w:rsidR="00A80D36" w:rsidRPr="000D1A42" w:rsidRDefault="00A80D36" w:rsidP="000D1A42">
      <w:pPr>
        <w:widowControl w:val="0"/>
        <w:autoSpaceDE w:val="0"/>
        <w:autoSpaceDN w:val="0"/>
        <w:adjustRightInd w:val="0"/>
        <w:spacing w:after="0" w:line="240" w:lineRule="auto"/>
        <w:ind w:firstLine="425"/>
        <w:jc w:val="both"/>
        <w:rPr>
          <w:rFonts w:ascii="Times New Roman" w:hAnsi="Times New Roman" w:cs="Times New Roman"/>
          <w:b/>
          <w:bCs/>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b/>
          <w:bCs/>
          <w:sz w:val="28"/>
          <w:szCs w:val="28"/>
          <w:lang w:val="kk-KZ"/>
        </w:rPr>
        <w:t>&lt;question&gt;</w:t>
      </w:r>
      <w:r w:rsidRPr="000D1A42">
        <w:rPr>
          <w:rFonts w:ascii="Times New Roman" w:hAnsi="Times New Roman" w:cs="Times New Roman"/>
          <w:b/>
          <w:sz w:val="28"/>
          <w:szCs w:val="28"/>
          <w:lang w:val="kk-KZ"/>
        </w:rPr>
        <w:t>Жеке адамның ғылыми көзқарасының құрам бөліктеріне жататындар</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жалпы түрдегі білім мен біліктер жүйесі</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оны обьективті дүниені түсіне білуге пайдалануы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ғылыми білімнің ақиқаттығына және қолдау тиімділігіне шүбәсіз сенуі</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асқақ мұраты мен негіздерінің болуы және іс жүзіне асыра білуі</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барлығы дұрыс</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bCs/>
          <w:sz w:val="28"/>
          <w:szCs w:val="28"/>
          <w:lang w:val="kk-KZ"/>
        </w:rPr>
        <w:t>&lt;question&gt;</w:t>
      </w:r>
      <w:r w:rsidRPr="000D1A42">
        <w:rPr>
          <w:rFonts w:ascii="Times New Roman" w:hAnsi="Times New Roman" w:cs="Times New Roman"/>
          <w:b/>
          <w:sz w:val="28"/>
          <w:szCs w:val="28"/>
          <w:lang w:val="kk-KZ"/>
        </w:rPr>
        <w:t>Дүниеге көзқарас тудыратын білімді қорытындылаудың 1-ші деңгейін тап?</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жеке ғылымдық деңгей</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ғаламдық</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планеталы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интелектуалды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кинетикалық</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 xml:space="preserve">&lt;question&gt; Тіршілік ортасының өзгеруіне байланысты бір органның шектен тыс дамуы: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Гиперморфоз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Теломорфоз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Регресс</w:t>
      </w:r>
    </w:p>
    <w:p w:rsidR="0035508B" w:rsidRPr="000D1A42" w:rsidRDefault="0035508B" w:rsidP="000D1A42">
      <w:pPr>
        <w:tabs>
          <w:tab w:val="left" w:pos="282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Прогресс</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Ароморфоз</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Cs/>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bCs/>
          <w:sz w:val="28"/>
          <w:szCs w:val="28"/>
          <w:lang w:val="kk-KZ"/>
        </w:rPr>
        <w:t>&lt;question&gt;</w:t>
      </w:r>
      <w:r w:rsidRPr="000D1A42">
        <w:rPr>
          <w:rStyle w:val="ad"/>
          <w:rFonts w:ascii="Times New Roman" w:hAnsi="Times New Roman" w:cs="Times New Roman"/>
          <w:sz w:val="28"/>
          <w:szCs w:val="28"/>
          <w:lang w:val="kk-KZ"/>
        </w:rPr>
        <w:t>Теорияның сарамандыққа байланыстылығы дегеніміз не</w:t>
      </w:r>
      <w:r w:rsidRPr="000D1A42">
        <w:rPr>
          <w:rFonts w:ascii="Times New Roman" w:hAnsi="Times New Roman" w:cs="Times New Roman"/>
          <w:sz w:val="28"/>
          <w:szCs w:val="28"/>
          <w:lang w:val="kk-KZ"/>
        </w:rPr>
        <w:t>?</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оқушылардың алған білімін өмірмен, қоғамдық құрылыс сарамандығымен ұштастыру арқылы жүзеге асуы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адамға қажетті қасиеттері бар заттар өндіру</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bCs/>
          <w:sz w:val="28"/>
          <w:szCs w:val="28"/>
          <w:lang w:val="kk-KZ"/>
        </w:rPr>
        <w:t>&lt;variant&gt;</w:t>
      </w:r>
      <w:r w:rsidRPr="000D1A42">
        <w:rPr>
          <w:rFonts w:ascii="Times New Roman" w:hAnsi="Times New Roman" w:cs="Times New Roman"/>
          <w:sz w:val="28"/>
          <w:szCs w:val="28"/>
          <w:lang w:val="kk-KZ"/>
        </w:rPr>
        <w:t>органикалық заттардың түзілуі</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кітапханада кітап оқу </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дәрістер жазу</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Cs/>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lastRenderedPageBreak/>
        <w:t>&lt;question&gt; Салыстырмалы морфологияның негізін салушы :</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Гете</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Тимирязев</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Северцов</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Дарвин</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Ламарк</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Cs/>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bCs/>
          <w:sz w:val="28"/>
          <w:szCs w:val="28"/>
          <w:lang w:val="kk-KZ"/>
        </w:rPr>
        <w:t>&lt;question&gt;</w:t>
      </w:r>
      <w:r w:rsidRPr="000D1A42">
        <w:rPr>
          <w:rFonts w:ascii="Times New Roman" w:hAnsi="Times New Roman" w:cs="Times New Roman"/>
          <w:b/>
          <w:sz w:val="28"/>
          <w:szCs w:val="28"/>
          <w:lang w:val="kk-KZ"/>
        </w:rPr>
        <w:t>Ғылым өзінің даму барысында өзінің прогресін  қамтамасыз ететін</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 xml:space="preserve"> нормативтерді қайдан алады?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өмірден</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мәдениеттен</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тарихтан</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интернеттен</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қазба байлықтардан</w:t>
      </w:r>
    </w:p>
    <w:p w:rsidR="0035508B" w:rsidRPr="000D1A42" w:rsidRDefault="0035508B" w:rsidP="000D1A42">
      <w:pPr>
        <w:widowControl w:val="0"/>
        <w:tabs>
          <w:tab w:val="left" w:pos="1560"/>
        </w:tabs>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bCs/>
          <w:sz w:val="28"/>
          <w:szCs w:val="28"/>
          <w:lang w:val="kk-KZ"/>
        </w:rPr>
        <w:t>&lt;question&gt;</w:t>
      </w:r>
      <w:r w:rsidRPr="000D1A42">
        <w:rPr>
          <w:rFonts w:ascii="Times New Roman" w:hAnsi="Times New Roman" w:cs="Times New Roman"/>
          <w:b/>
          <w:sz w:val="28"/>
          <w:szCs w:val="28"/>
          <w:lang w:val="kk-KZ"/>
        </w:rPr>
        <w:t>Адамзат мәдениетінің құрылымында қандай методологияның ролі күшті?</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ғылыми іс-әрекет</w:t>
      </w:r>
    </w:p>
    <w:p w:rsidR="0035508B" w:rsidRPr="000D1A42" w:rsidRDefault="0035508B" w:rsidP="000D1A42">
      <w:pPr>
        <w:widowControl w:val="0"/>
        <w:tabs>
          <w:tab w:val="left" w:pos="1506"/>
          <w:tab w:val="left" w:pos="156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философиялық </w:t>
      </w:r>
    </w:p>
    <w:p w:rsidR="0035508B" w:rsidRPr="000D1A42" w:rsidRDefault="0035508B" w:rsidP="000D1A42">
      <w:pPr>
        <w:widowControl w:val="0"/>
        <w:tabs>
          <w:tab w:val="left" w:pos="156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ғылыми шығармашылық </w:t>
      </w:r>
    </w:p>
    <w:p w:rsidR="0035508B" w:rsidRPr="000D1A42" w:rsidRDefault="0035508B" w:rsidP="000D1A42">
      <w:pPr>
        <w:widowControl w:val="0"/>
        <w:tabs>
          <w:tab w:val="left" w:pos="156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практикалық іс-әрекет </w:t>
      </w:r>
    </w:p>
    <w:p w:rsidR="0035508B" w:rsidRPr="000D1A42" w:rsidRDefault="0035508B" w:rsidP="000D1A42">
      <w:pPr>
        <w:widowControl w:val="0"/>
        <w:tabs>
          <w:tab w:val="left" w:pos="156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ғылыми-практикалық</w:t>
      </w:r>
    </w:p>
    <w:p w:rsidR="0035508B" w:rsidRPr="000D1A42" w:rsidRDefault="0035508B" w:rsidP="000D1A42">
      <w:pPr>
        <w:widowControl w:val="0"/>
        <w:tabs>
          <w:tab w:val="left" w:pos="1560"/>
        </w:tabs>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Клетка теориясын жасаған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Шван мен Шлейден</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Гете</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Северцов</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Дарвин</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Ламарк</w:t>
      </w: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Палеонтологияның негізін салушы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Кьюве </w:t>
      </w:r>
    </w:p>
    <w:p w:rsidR="0035508B" w:rsidRPr="000D1A42" w:rsidRDefault="0035508B" w:rsidP="000D1A42">
      <w:pPr>
        <w:tabs>
          <w:tab w:val="left" w:pos="1035"/>
        </w:tabs>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Гете</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Северцов</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Дарвин</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Ламарк</w:t>
      </w:r>
    </w:p>
    <w:p w:rsidR="0035508B" w:rsidRPr="000D1A42" w:rsidRDefault="0035508B" w:rsidP="000D1A42">
      <w:pPr>
        <w:widowControl w:val="0"/>
        <w:tabs>
          <w:tab w:val="left" w:pos="1560"/>
        </w:tabs>
        <w:autoSpaceDE w:val="0"/>
        <w:autoSpaceDN w:val="0"/>
        <w:adjustRightInd w:val="0"/>
        <w:spacing w:after="0" w:line="240" w:lineRule="auto"/>
        <w:ind w:firstLine="425"/>
        <w:jc w:val="both"/>
        <w:rPr>
          <w:rFonts w:ascii="Times New Roman" w:hAnsi="Times New Roman" w:cs="Times New Roman"/>
          <w:b/>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Қандай да бір мәселе төңірегінде әдебиеттерге және басқа да ақпараттарға сыни көзқараста талдау жасалынған дүние</w:t>
      </w:r>
    </w:p>
    <w:p w:rsidR="0035508B" w:rsidRPr="000D1A42" w:rsidRDefault="0035508B" w:rsidP="000D1A42">
      <w:pPr>
        <w:widowControl w:val="0"/>
        <w:tabs>
          <w:tab w:val="left" w:pos="156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баяндама</w:t>
      </w:r>
    </w:p>
    <w:p w:rsidR="0035508B" w:rsidRPr="000D1A42" w:rsidRDefault="0035508B" w:rsidP="000D1A42">
      <w:pPr>
        <w:widowControl w:val="0"/>
        <w:tabs>
          <w:tab w:val="left" w:pos="156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тезис</w:t>
      </w:r>
    </w:p>
    <w:p w:rsidR="0035508B" w:rsidRPr="000D1A42" w:rsidRDefault="0035508B" w:rsidP="000D1A42">
      <w:pPr>
        <w:widowControl w:val="0"/>
        <w:tabs>
          <w:tab w:val="left" w:pos="156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реферат</w:t>
      </w:r>
    </w:p>
    <w:p w:rsidR="0035508B" w:rsidRPr="000D1A42" w:rsidRDefault="0035508B" w:rsidP="000D1A42">
      <w:pPr>
        <w:widowControl w:val="0"/>
        <w:tabs>
          <w:tab w:val="left" w:pos="156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эссе</w:t>
      </w:r>
    </w:p>
    <w:p w:rsidR="0035508B" w:rsidRPr="000D1A42" w:rsidRDefault="0035508B" w:rsidP="000D1A42">
      <w:pPr>
        <w:widowControl w:val="0"/>
        <w:tabs>
          <w:tab w:val="left" w:pos="156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глоссарий</w:t>
      </w:r>
    </w:p>
    <w:p w:rsidR="0035508B" w:rsidRPr="000D1A42" w:rsidRDefault="0035508B" w:rsidP="000D1A42">
      <w:pPr>
        <w:widowControl w:val="0"/>
        <w:tabs>
          <w:tab w:val="left" w:pos="1560"/>
        </w:tabs>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widowControl w:val="0"/>
        <w:tabs>
          <w:tab w:val="left" w:pos="709"/>
          <w:tab w:val="left" w:pos="1560"/>
        </w:tabs>
        <w:autoSpaceDE w:val="0"/>
        <w:autoSpaceDN w:val="0"/>
        <w:adjustRightInd w:val="0"/>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Баяндама тезисі-ол</w:t>
      </w:r>
    </w:p>
    <w:p w:rsidR="0035508B" w:rsidRPr="000D1A42" w:rsidRDefault="0035508B" w:rsidP="000D1A42">
      <w:pPr>
        <w:widowControl w:val="0"/>
        <w:tabs>
          <w:tab w:val="left" w:pos="156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ғылыми әдебиеттерге шолу</w:t>
      </w:r>
    </w:p>
    <w:p w:rsidR="0035508B" w:rsidRPr="000D1A42" w:rsidRDefault="0035508B" w:rsidP="000D1A42">
      <w:pPr>
        <w:widowControl w:val="0"/>
        <w:tabs>
          <w:tab w:val="left" w:pos="156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баяндаманы жазу үлгісі</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баяндаманың толықтай жазылған нұсқасы</w:t>
      </w:r>
    </w:p>
    <w:p w:rsidR="0035508B" w:rsidRPr="000D1A42" w:rsidRDefault="0035508B" w:rsidP="000D1A42">
      <w:pPr>
        <w:widowControl w:val="0"/>
        <w:tabs>
          <w:tab w:val="left" w:pos="156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баяндама мазмұнында айтылатын мәселелердің нұсқасы</w:t>
      </w:r>
    </w:p>
    <w:p w:rsidR="0035508B" w:rsidRPr="000D1A42" w:rsidRDefault="0035508B" w:rsidP="000D1A42">
      <w:pPr>
        <w:widowControl w:val="0"/>
        <w:tabs>
          <w:tab w:val="left" w:pos="156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реферат жазу үлгісі</w:t>
      </w:r>
    </w:p>
    <w:p w:rsidR="0035508B" w:rsidRPr="000D1A42" w:rsidRDefault="0035508B" w:rsidP="000D1A42">
      <w:pPr>
        <w:widowControl w:val="0"/>
        <w:tabs>
          <w:tab w:val="left" w:pos="1560"/>
        </w:tabs>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widowControl w:val="0"/>
        <w:tabs>
          <w:tab w:val="num" w:pos="142"/>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bCs/>
          <w:sz w:val="28"/>
          <w:szCs w:val="28"/>
          <w:lang w:val="kk-KZ"/>
        </w:rPr>
        <w:t>&lt;question&gt;</w:t>
      </w:r>
      <w:r w:rsidRPr="000D1A42">
        <w:rPr>
          <w:rFonts w:ascii="Times New Roman" w:hAnsi="Times New Roman" w:cs="Times New Roman"/>
          <w:b/>
          <w:sz w:val="28"/>
          <w:szCs w:val="28"/>
          <w:lang w:val="kk-KZ"/>
        </w:rPr>
        <w:t xml:space="preserve">  Ғылыми эксперименттің теориясын дамытуға үлес қосқан ғалымдардың бірі:</w:t>
      </w:r>
    </w:p>
    <w:p w:rsidR="0035508B" w:rsidRPr="000D1A42" w:rsidRDefault="0035508B" w:rsidP="000D1A42">
      <w:pPr>
        <w:widowControl w:val="0"/>
        <w:tabs>
          <w:tab w:val="num" w:pos="142"/>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Адлер;</w:t>
      </w:r>
    </w:p>
    <w:p w:rsidR="0035508B" w:rsidRPr="000D1A42" w:rsidRDefault="0035508B" w:rsidP="000D1A42">
      <w:pPr>
        <w:widowControl w:val="0"/>
        <w:tabs>
          <w:tab w:val="num" w:pos="142"/>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Гесс;</w:t>
      </w:r>
    </w:p>
    <w:p w:rsidR="0035508B" w:rsidRPr="000D1A42" w:rsidRDefault="0035508B" w:rsidP="000D1A42">
      <w:pPr>
        <w:widowControl w:val="0"/>
        <w:tabs>
          <w:tab w:val="num" w:pos="142"/>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Генри;</w:t>
      </w:r>
    </w:p>
    <w:p w:rsidR="0035508B" w:rsidRPr="000D1A42" w:rsidRDefault="0035508B" w:rsidP="000D1A42">
      <w:pPr>
        <w:widowControl w:val="0"/>
        <w:tabs>
          <w:tab w:val="num" w:pos="142"/>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Гельмгольц;</w:t>
      </w:r>
    </w:p>
    <w:p w:rsidR="0035508B" w:rsidRPr="000D1A42" w:rsidRDefault="0035508B" w:rsidP="000D1A42">
      <w:pPr>
        <w:widowControl w:val="0"/>
        <w:tabs>
          <w:tab w:val="num" w:pos="142"/>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Вант-Гофф.</w:t>
      </w:r>
    </w:p>
    <w:p w:rsidR="0035508B" w:rsidRPr="000D1A42" w:rsidRDefault="0035508B" w:rsidP="000D1A42">
      <w:pPr>
        <w:widowControl w:val="0"/>
        <w:tabs>
          <w:tab w:val="left" w:pos="1560"/>
        </w:tabs>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Адаптация немесе бейімделушілік атауына түсінік берген ғалым:</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Бэлл</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Гете</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Северцов</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Дарвин</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Ламарк</w:t>
      </w:r>
    </w:p>
    <w:p w:rsidR="00243D6B" w:rsidRPr="000D1A42" w:rsidRDefault="00243D6B" w:rsidP="000D1A42">
      <w:pPr>
        <w:spacing w:after="0" w:line="240" w:lineRule="auto"/>
        <w:ind w:firstLine="425"/>
        <w:jc w:val="both"/>
        <w:rPr>
          <w:rFonts w:ascii="Times New Roman" w:hAnsi="Times New Roman" w:cs="Times New Roman"/>
          <w:b/>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Кәсіби оқытудың материалдық-техникалық базасы, еңбек әрекетінің</w:t>
      </w: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 xml:space="preserve"> шарттары жағдайы – </w:t>
      </w:r>
    </w:p>
    <w:p w:rsidR="0035508B" w:rsidRPr="000D1A42" w:rsidRDefault="0035508B" w:rsidP="000D1A42">
      <w:pPr>
        <w:widowControl w:val="0"/>
        <w:tabs>
          <w:tab w:val="left" w:pos="156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тәжірибелік құралдар</w:t>
      </w:r>
    </w:p>
    <w:p w:rsidR="0035508B" w:rsidRPr="000D1A42" w:rsidRDefault="0035508B" w:rsidP="000D1A42">
      <w:pPr>
        <w:widowControl w:val="0"/>
        <w:tabs>
          <w:tab w:val="left" w:pos="156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тәжірибе нысандары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тәжірибелік объектілер</w:t>
      </w:r>
    </w:p>
    <w:p w:rsidR="0035508B" w:rsidRPr="000D1A42" w:rsidRDefault="0035508B" w:rsidP="000D1A42">
      <w:pPr>
        <w:widowControl w:val="0"/>
        <w:tabs>
          <w:tab w:val="left" w:pos="156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тәжірибе қорытындылары</w:t>
      </w:r>
    </w:p>
    <w:p w:rsidR="0035508B" w:rsidRPr="000D1A42" w:rsidRDefault="0035508B" w:rsidP="000D1A42">
      <w:pPr>
        <w:widowControl w:val="0"/>
        <w:tabs>
          <w:tab w:val="left" w:pos="156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тәжірибе нәтижесі</w:t>
      </w:r>
    </w:p>
    <w:p w:rsidR="0035508B" w:rsidRPr="000D1A42" w:rsidRDefault="0035508B" w:rsidP="000D1A42">
      <w:pPr>
        <w:widowControl w:val="0"/>
        <w:tabs>
          <w:tab w:val="left" w:pos="1560"/>
        </w:tabs>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&lt;question&gt;</w:t>
      </w:r>
      <w:r w:rsidRPr="000D1A42">
        <w:rPr>
          <w:rFonts w:ascii="Times New Roman" w:hAnsi="Times New Roman" w:cs="Times New Roman"/>
          <w:b/>
          <w:sz w:val="28"/>
          <w:szCs w:val="28"/>
          <w:lang w:val="kk-KZ"/>
        </w:rPr>
        <w:t xml:space="preserve"> Теориялық зерттеу әдістеріне қандай әдістер жатады?</w:t>
      </w:r>
      <w:r w:rsidRPr="000D1A42">
        <w:rPr>
          <w:rFonts w:ascii="Times New Roman" w:hAnsi="Times New Roman" w:cs="Times New Roman"/>
          <w:sz w:val="28"/>
          <w:szCs w:val="28"/>
          <w:lang w:val="kk-KZ"/>
        </w:rPr>
        <w:t>:</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Талдау және жинақтау,индукция және дедукция</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Бақылау,анкета,аңгімелесу,педагогикалық эксперимент</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Зерттеу тақырыбын анықтау,зерттеу тақырыбын анықтау</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Теорияларды құрастыру,зерттеу,ұстанымдар</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Білімдерді қалыптастыру үрдісі,оқыту,тәрбиелеу</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b/>
          <w:sz w:val="28"/>
          <w:szCs w:val="28"/>
          <w:lang w:val="kk-KZ"/>
        </w:rPr>
        <w:t>&lt;question&gt; Ізденушіге мақсатқа жетуге және қолданылатын тәсілдер мен құралдарының тиімділігін анықтауға мүмкіндік береді</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теория</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әдіснама</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&lt;variant&gt; қағида</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тәжірибе</w:t>
      </w:r>
    </w:p>
    <w:p w:rsidR="0035508B" w:rsidRPr="000D1A42" w:rsidRDefault="0035508B" w:rsidP="000D1A42">
      <w:pPr>
        <w:widowControl w:val="0"/>
        <w:tabs>
          <w:tab w:val="left" w:pos="156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принцип</w:t>
      </w:r>
    </w:p>
    <w:p w:rsidR="0035508B" w:rsidRPr="000D1A42" w:rsidRDefault="0035508B" w:rsidP="000D1A42">
      <w:pPr>
        <w:widowControl w:val="0"/>
        <w:tabs>
          <w:tab w:val="left" w:pos="1560"/>
        </w:tabs>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Организмдер арасындағы қатынасты қалай бөлуге болады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Түр ішілік және түр аралық</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Түр ішілік және даралық</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Түр аралық және сұрыптау</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Түр даму этаптары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Табиғи түр</w:t>
      </w:r>
    </w:p>
    <w:p w:rsidR="0035508B" w:rsidRPr="000D1A42" w:rsidRDefault="0035508B" w:rsidP="000D1A42">
      <w:pPr>
        <w:widowControl w:val="0"/>
        <w:tabs>
          <w:tab w:val="left" w:pos="1560"/>
        </w:tabs>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w:t>
      </w:r>
      <w:r w:rsidRPr="000D1A42">
        <w:rPr>
          <w:rFonts w:ascii="Times New Roman" w:hAnsi="Times New Roman" w:cs="Times New Roman"/>
          <w:b/>
          <w:bCs/>
          <w:sz w:val="28"/>
          <w:szCs w:val="28"/>
          <w:lang w:val="kk-KZ"/>
        </w:rPr>
        <w:t>Оқу пәндерінің мазмұнын .... деп атайды</w:t>
      </w:r>
      <w:r w:rsidRPr="000D1A42">
        <w:rPr>
          <w:rFonts w:ascii="Times New Roman" w:hAnsi="Times New Roman" w:cs="Times New Roman"/>
          <w:b/>
          <w:sz w:val="28"/>
          <w:szCs w:val="28"/>
          <w:lang w:val="kk-KZ"/>
        </w:rPr>
        <w:t>?</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ғылым негіздері</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ғалымдардың методикалық көзқарасы</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озат педагогикалық тәжірибе</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саясат</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экономика</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bCs/>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bCs/>
          <w:sz w:val="28"/>
          <w:szCs w:val="28"/>
          <w:lang w:val="kk-KZ"/>
        </w:rPr>
        <w:t>&lt;question&gt; Қолданбалы биология ғылымдары</w:t>
      </w:r>
    </w:p>
    <w:p w:rsidR="0035508B" w:rsidRPr="000D1A42" w:rsidRDefault="0035508B" w:rsidP="000D1A42">
      <w:pPr>
        <w:spacing w:after="0" w:line="240" w:lineRule="auto"/>
        <w:ind w:firstLine="425"/>
        <w:jc w:val="both"/>
        <w:rPr>
          <w:rFonts w:ascii="Times New Roman" w:hAnsi="Times New Roman" w:cs="Times New Roman"/>
          <w:bCs/>
          <w:sz w:val="28"/>
          <w:szCs w:val="28"/>
          <w:lang w:val="kk-KZ"/>
        </w:rPr>
      </w:pPr>
      <w:r w:rsidRPr="000D1A42">
        <w:rPr>
          <w:rFonts w:ascii="Times New Roman" w:hAnsi="Times New Roman" w:cs="Times New Roman"/>
          <w:sz w:val="28"/>
          <w:szCs w:val="28"/>
          <w:lang w:val="kk-KZ"/>
        </w:rPr>
        <w:t>&lt;variant&gt;</w:t>
      </w:r>
      <w:r w:rsidRPr="000D1A42">
        <w:rPr>
          <w:rFonts w:ascii="Times New Roman" w:hAnsi="Times New Roman" w:cs="Times New Roman"/>
          <w:bCs/>
          <w:sz w:val="28"/>
          <w:szCs w:val="28"/>
          <w:lang w:val="kk-KZ"/>
        </w:rPr>
        <w:t>химиялық технология,т.б</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биотехнология</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экология</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метрология</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эксперименттік зертхана</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Организмдер арасындағы қатынасты қалай бөлуге болады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Түр ішілік және түр аралық</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Түр ішілік және даралық</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Түр аралық және сұрыптау</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Түр даму этаптары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Табиғи түр</w:t>
      </w:r>
    </w:p>
    <w:p w:rsidR="0035508B" w:rsidRPr="000D1A42" w:rsidRDefault="0035508B" w:rsidP="000D1A42">
      <w:pPr>
        <w:widowControl w:val="0"/>
        <w:tabs>
          <w:tab w:val="left" w:pos="1560"/>
        </w:tabs>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bCs/>
          <w:sz w:val="28"/>
          <w:szCs w:val="28"/>
          <w:lang w:val="kk-KZ"/>
        </w:rPr>
      </w:pPr>
      <w:r w:rsidRPr="000D1A42">
        <w:rPr>
          <w:rFonts w:ascii="Times New Roman" w:hAnsi="Times New Roman" w:cs="Times New Roman"/>
          <w:b/>
          <w:sz w:val="28"/>
          <w:szCs w:val="28"/>
          <w:lang w:val="kk-KZ"/>
        </w:rPr>
        <w:t>&lt;question&gt;</w:t>
      </w:r>
      <w:r w:rsidRPr="000D1A42">
        <w:rPr>
          <w:rFonts w:ascii="Times New Roman" w:hAnsi="Times New Roman" w:cs="Times New Roman"/>
          <w:b/>
          <w:bCs/>
          <w:sz w:val="28"/>
          <w:szCs w:val="28"/>
          <w:lang w:val="kk-KZ"/>
        </w:rPr>
        <w:t xml:space="preserve">Жинақталган танымдық, қолданбалы тәжірибелер жуйесіне жатады: </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w:t>
      </w:r>
      <w:r w:rsidRPr="000D1A42">
        <w:rPr>
          <w:rFonts w:ascii="Times New Roman" w:hAnsi="Times New Roman" w:cs="Times New Roman"/>
          <w:bCs/>
          <w:sz w:val="28"/>
          <w:szCs w:val="28"/>
          <w:lang w:val="kk-KZ"/>
        </w:rPr>
        <w:t>шығармашылық қызметті, күрделенген оқу-танымдық мақсаттарды шешеді</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оқушылардың бәсекелестік қабілетін арттырады</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танымдық ой жүйесін арттырады</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мақсатқа ұмтылуды үйретеді</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bCs/>
          <w:sz w:val="28"/>
          <w:szCs w:val="28"/>
          <w:lang w:val="kk-KZ"/>
        </w:rPr>
      </w:pPr>
      <w:r w:rsidRPr="000D1A42">
        <w:rPr>
          <w:rFonts w:ascii="Times New Roman" w:hAnsi="Times New Roman" w:cs="Times New Roman"/>
          <w:sz w:val="28"/>
          <w:szCs w:val="28"/>
          <w:lang w:val="kk-KZ"/>
        </w:rPr>
        <w:t>&lt;variant&gt; эксперименттік зертханамен байланысын түсіндіреді</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Ұстаным дегеніміз не?</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&lt;variant&gt; пәнді құруға және оқытуға негіз болатын қажетті ереже</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білім саласындағы біліктілік</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құрал-жабдықтарды қолдана білу</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химиялық есептерді шығара білу</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химия өнеркәсібінің дамуы</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bCs/>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w:t>
      </w:r>
      <w:r w:rsidRPr="000D1A42">
        <w:rPr>
          <w:rFonts w:ascii="Times New Roman" w:hAnsi="Times New Roman" w:cs="Times New Roman"/>
          <w:b/>
          <w:bCs/>
          <w:sz w:val="28"/>
          <w:szCs w:val="28"/>
          <w:lang w:val="kk-KZ"/>
        </w:rPr>
        <w:t>Оку пәні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w:t>
      </w:r>
      <w:r w:rsidRPr="000D1A42">
        <w:rPr>
          <w:rFonts w:ascii="Times New Roman" w:hAnsi="Times New Roman" w:cs="Times New Roman"/>
          <w:bCs/>
          <w:sz w:val="28"/>
          <w:szCs w:val="28"/>
          <w:lang w:val="kk-KZ"/>
        </w:rPr>
        <w:t>Әдіснамалық өндеуден өткен сапа жағынан оқушыларды оқыту мен тәрбиелеуге, ыңғайланған жаңа мазмүңцағы ғылым негізі.</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ғылым</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мазмұнды оқыту</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мәнерлеп оқыту</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алгоритмдік оқыту</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widowControl w:val="0"/>
        <w:spacing w:after="0" w:line="240" w:lineRule="auto"/>
        <w:ind w:firstLine="425"/>
        <w:jc w:val="both"/>
        <w:rPr>
          <w:rFonts w:ascii="Times New Roman" w:hAnsi="Times New Roman" w:cs="Times New Roman"/>
          <w:b/>
          <w:snapToGrid w:val="0"/>
          <w:sz w:val="28"/>
          <w:szCs w:val="28"/>
          <w:lang w:val="kk-KZ"/>
        </w:rPr>
      </w:pPr>
      <w:r w:rsidRPr="000D1A42">
        <w:rPr>
          <w:rFonts w:ascii="Times New Roman" w:hAnsi="Times New Roman" w:cs="Times New Roman"/>
          <w:b/>
          <w:snapToGrid w:val="0"/>
          <w:sz w:val="28"/>
          <w:szCs w:val="28"/>
          <w:lang w:val="kk-KZ"/>
        </w:rPr>
        <w:t>&lt;question&gt;   Заттардың молекулаларының бiр клеткадан екiншi клеткаға қарай</w:t>
      </w:r>
    </w:p>
    <w:p w:rsidR="0035508B" w:rsidRPr="000D1A42" w:rsidRDefault="0035508B" w:rsidP="000D1A42">
      <w:pPr>
        <w:widowControl w:val="0"/>
        <w:spacing w:after="0" w:line="240" w:lineRule="auto"/>
        <w:ind w:firstLine="425"/>
        <w:jc w:val="both"/>
        <w:rPr>
          <w:rFonts w:ascii="Times New Roman" w:hAnsi="Times New Roman" w:cs="Times New Roman"/>
          <w:b/>
          <w:snapToGrid w:val="0"/>
          <w:sz w:val="28"/>
          <w:szCs w:val="28"/>
          <w:lang w:val="kk-KZ"/>
        </w:rPr>
      </w:pPr>
      <w:r w:rsidRPr="000D1A42">
        <w:rPr>
          <w:rFonts w:ascii="Times New Roman" w:hAnsi="Times New Roman" w:cs="Times New Roman"/>
          <w:b/>
          <w:snapToGrid w:val="0"/>
          <w:sz w:val="28"/>
          <w:szCs w:val="28"/>
          <w:lang w:val="kk-KZ"/>
        </w:rPr>
        <w:t>белгiлi бiр бағытпен қозғалып  ауысуы қалай аталады ?</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en-US"/>
        </w:rPr>
      </w:pPr>
      <w:r w:rsidRPr="000D1A42">
        <w:rPr>
          <w:rFonts w:ascii="Times New Roman" w:hAnsi="Times New Roman" w:cs="Times New Roman"/>
          <w:snapToGrid w:val="0"/>
          <w:sz w:val="28"/>
          <w:szCs w:val="28"/>
          <w:lang w:val="en-US"/>
        </w:rPr>
        <w:t>&lt;variant&gt;</w:t>
      </w:r>
      <w:r w:rsidRPr="000D1A42">
        <w:rPr>
          <w:rFonts w:ascii="Times New Roman" w:hAnsi="Times New Roman" w:cs="Times New Roman"/>
          <w:snapToGrid w:val="0"/>
          <w:sz w:val="28"/>
          <w:szCs w:val="28"/>
        </w:rPr>
        <w:t>Диффузия</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en-US"/>
        </w:rPr>
      </w:pPr>
      <w:r w:rsidRPr="000D1A42">
        <w:rPr>
          <w:rFonts w:ascii="Times New Roman" w:hAnsi="Times New Roman" w:cs="Times New Roman"/>
          <w:snapToGrid w:val="0"/>
          <w:sz w:val="28"/>
          <w:szCs w:val="28"/>
          <w:lang w:val="en-US"/>
        </w:rPr>
        <w:t>&lt;variant&gt;</w:t>
      </w:r>
      <w:r w:rsidRPr="000D1A42">
        <w:rPr>
          <w:rFonts w:ascii="Times New Roman" w:hAnsi="Times New Roman" w:cs="Times New Roman"/>
          <w:snapToGrid w:val="0"/>
          <w:sz w:val="28"/>
          <w:szCs w:val="28"/>
        </w:rPr>
        <w:t>Тургор</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en-US"/>
        </w:rPr>
      </w:pPr>
      <w:r w:rsidRPr="000D1A42">
        <w:rPr>
          <w:rFonts w:ascii="Times New Roman" w:hAnsi="Times New Roman" w:cs="Times New Roman"/>
          <w:snapToGrid w:val="0"/>
          <w:sz w:val="28"/>
          <w:szCs w:val="28"/>
          <w:lang w:val="en-US"/>
        </w:rPr>
        <w:t>&lt;variant&gt;</w:t>
      </w:r>
      <w:r w:rsidRPr="000D1A42">
        <w:rPr>
          <w:rFonts w:ascii="Times New Roman" w:hAnsi="Times New Roman" w:cs="Times New Roman"/>
          <w:snapToGrid w:val="0"/>
          <w:sz w:val="28"/>
          <w:szCs w:val="28"/>
        </w:rPr>
        <w:t>Циторриз</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en-US"/>
        </w:rPr>
      </w:pPr>
      <w:r w:rsidRPr="000D1A42">
        <w:rPr>
          <w:rFonts w:ascii="Times New Roman" w:hAnsi="Times New Roman" w:cs="Times New Roman"/>
          <w:snapToGrid w:val="0"/>
          <w:sz w:val="28"/>
          <w:szCs w:val="28"/>
          <w:lang w:val="en-US"/>
        </w:rPr>
        <w:t>&lt;variant&gt;</w:t>
      </w:r>
      <w:r w:rsidRPr="000D1A42">
        <w:rPr>
          <w:rFonts w:ascii="Times New Roman" w:hAnsi="Times New Roman" w:cs="Times New Roman"/>
          <w:snapToGrid w:val="0"/>
          <w:sz w:val="28"/>
          <w:szCs w:val="28"/>
        </w:rPr>
        <w:t>Изотондық</w:t>
      </w:r>
    </w:p>
    <w:p w:rsidR="0035508B" w:rsidRPr="000D1A42" w:rsidRDefault="0035508B" w:rsidP="000D1A42">
      <w:pPr>
        <w:widowControl w:val="0"/>
        <w:spacing w:after="0" w:line="240" w:lineRule="auto"/>
        <w:ind w:firstLine="425"/>
        <w:jc w:val="both"/>
        <w:rPr>
          <w:rFonts w:ascii="Times New Roman" w:hAnsi="Times New Roman" w:cs="Times New Roman"/>
          <w:snapToGrid w:val="0"/>
          <w:sz w:val="28"/>
          <w:szCs w:val="28"/>
          <w:lang w:val="en-US"/>
        </w:rPr>
      </w:pPr>
      <w:r w:rsidRPr="000D1A42">
        <w:rPr>
          <w:rFonts w:ascii="Times New Roman" w:hAnsi="Times New Roman" w:cs="Times New Roman"/>
          <w:snapToGrid w:val="0"/>
          <w:sz w:val="28"/>
          <w:szCs w:val="28"/>
          <w:lang w:val="en-US"/>
        </w:rPr>
        <w:t>&lt;variant&gt;</w:t>
      </w:r>
      <w:r w:rsidRPr="000D1A42">
        <w:rPr>
          <w:rFonts w:ascii="Times New Roman" w:hAnsi="Times New Roman" w:cs="Times New Roman"/>
          <w:snapToGrid w:val="0"/>
          <w:sz w:val="28"/>
          <w:szCs w:val="28"/>
        </w:rPr>
        <w:t>Сору</w:t>
      </w: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b/>
          <w:sz w:val="28"/>
          <w:szCs w:val="28"/>
          <w:lang w:val="kk-KZ"/>
        </w:rPr>
        <w:t>&lt;question&gt; Демостикация ілімі</w:t>
      </w:r>
      <w:r w:rsidRPr="000D1A42">
        <w:rPr>
          <w:rFonts w:ascii="Times New Roman" w:hAnsi="Times New Roman" w:cs="Times New Roman"/>
          <w:sz w:val="28"/>
          <w:szCs w:val="28"/>
          <w:lang w:val="kk-KZ"/>
        </w:rPr>
        <w:t xml:space="preserve"> –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Жабайы жануарлардың қолға үйретілуі, жабайы өсімдіктердің қолда егіле бастауы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Жаңа сорттар алу</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Эволюция</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Экология</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Адаптация</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en-US"/>
        </w:rPr>
      </w:pPr>
      <w:r w:rsidRPr="000D1A42">
        <w:rPr>
          <w:rFonts w:ascii="Times New Roman" w:hAnsi="Times New Roman" w:cs="Times New Roman"/>
          <w:b/>
          <w:sz w:val="28"/>
          <w:szCs w:val="28"/>
          <w:lang w:val="en-US"/>
        </w:rPr>
        <w:t>&lt;question&gt; «</w:t>
      </w:r>
      <w:r w:rsidRPr="000D1A42">
        <w:rPr>
          <w:rFonts w:ascii="Times New Roman" w:hAnsi="Times New Roman" w:cs="Times New Roman"/>
          <w:b/>
          <w:sz w:val="28"/>
          <w:szCs w:val="28"/>
        </w:rPr>
        <w:t>Эволюция</w:t>
      </w:r>
      <w:r w:rsidRPr="000D1A42">
        <w:rPr>
          <w:rFonts w:ascii="Times New Roman" w:hAnsi="Times New Roman" w:cs="Times New Roman"/>
          <w:b/>
          <w:sz w:val="28"/>
          <w:szCs w:val="28"/>
          <w:lang w:val="en-US"/>
        </w:rPr>
        <w:t>»:</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тарихидаму</w:t>
      </w:r>
      <w:r w:rsidRPr="000D1A42">
        <w:rPr>
          <w:rFonts w:ascii="Times New Roman" w:hAnsi="Times New Roman" w:cs="Times New Roman"/>
          <w:sz w:val="28"/>
          <w:szCs w:val="28"/>
          <w:lang w:val="en-US"/>
        </w:rPr>
        <w:t xml:space="preserve">, </w:t>
      </w:r>
      <w:r w:rsidRPr="000D1A42">
        <w:rPr>
          <w:rFonts w:ascii="Times New Roman" w:hAnsi="Times New Roman" w:cs="Times New Roman"/>
          <w:sz w:val="28"/>
          <w:szCs w:val="28"/>
        </w:rPr>
        <w:t>өзгеру</w:t>
      </w:r>
      <w:r w:rsidRPr="000D1A42">
        <w:rPr>
          <w:rFonts w:ascii="Times New Roman" w:hAnsi="Times New Roman" w:cs="Times New Roman"/>
          <w:sz w:val="28"/>
          <w:szCs w:val="28"/>
          <w:lang w:val="en-US"/>
        </w:rPr>
        <w:t xml:space="preserve">, </w:t>
      </w:r>
      <w:r w:rsidRPr="000D1A42">
        <w:rPr>
          <w:rFonts w:ascii="Times New Roman" w:hAnsi="Times New Roman" w:cs="Times New Roman"/>
          <w:sz w:val="28"/>
          <w:szCs w:val="28"/>
        </w:rPr>
        <w:t>жоғарыкөтерілу</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тарихидаму</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өзгеру</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жоғарыкөтерілу</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түрлердіңалмасуы</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bCs/>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b/>
          <w:sz w:val="28"/>
          <w:szCs w:val="28"/>
          <w:lang w:val="kk-KZ"/>
        </w:rPr>
        <w:t>&lt;question&gt;</w:t>
      </w:r>
      <w:r w:rsidRPr="000D1A42">
        <w:rPr>
          <w:rFonts w:ascii="Times New Roman" w:hAnsi="Times New Roman" w:cs="Times New Roman"/>
          <w:b/>
          <w:bCs/>
          <w:sz w:val="28"/>
          <w:szCs w:val="28"/>
          <w:lang w:val="kk-KZ"/>
        </w:rPr>
        <w:t>Ғылымның міндеті.</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білімдер жиынтығы</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ережеге бағына отырып оқыту</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 зерттеулер нәтижесі</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ғылыми тапсырмалар типі</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w:t>
      </w:r>
      <w:r w:rsidRPr="000D1A42">
        <w:rPr>
          <w:rFonts w:ascii="Times New Roman" w:hAnsi="Times New Roman" w:cs="Times New Roman"/>
          <w:bCs/>
          <w:sz w:val="28"/>
          <w:szCs w:val="28"/>
          <w:lang w:val="kk-KZ"/>
        </w:rPr>
        <w:t xml:space="preserve">оны меңгерудің оқушыларға түсінікгі болуьша, төрбиелік </w:t>
      </w:r>
      <w:r w:rsidRPr="000D1A42">
        <w:rPr>
          <w:rFonts w:ascii="Times New Roman" w:hAnsi="Times New Roman" w:cs="Times New Roman"/>
          <w:bCs/>
          <w:sz w:val="28"/>
          <w:szCs w:val="28"/>
          <w:lang w:val="kk-KZ"/>
        </w:rPr>
        <w:lastRenderedPageBreak/>
        <w:t>мақсаттарына жауапты емес.</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 xml:space="preserve">&lt;question&gt; Үй жануарлары тұқымдарының егілетін өсімдіктер сорттарының шығуын </w:t>
      </w: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не деп атайды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Өзгергіштік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Беімделушілік</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Эволюция</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Экология</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Адаптация</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Қоршаған орта ұзақ уақыт бір бағытта өзгергенде пайда болады: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Бағыттаушы сұрыптау</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Тура сұрыптау</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Генетикалық сұрыптау</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Қолдан сұрыптау</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Табиғи сұрыптау</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Палеонтология:</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тіршілігін жойған жануарлардың қазба қалдықтарын зерттейтін ғылым</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өсімдіктерді зерттейтін ғылым</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тірі жануарларды зерттейтін ғылым</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микроорганизмдерді зерттейтін ғылым</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спораларды зерттейтін ғылым</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Табиғи каучук қай ағаштан алынады?</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гевея</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пальма</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қайын</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цитрус</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алма ағашы</w:t>
      </w:r>
    </w:p>
    <w:p w:rsidR="0035508B" w:rsidRPr="000D1A42" w:rsidRDefault="0035508B" w:rsidP="000D1A42">
      <w:pPr>
        <w:widowControl w:val="0"/>
        <w:tabs>
          <w:tab w:val="left" w:pos="1260"/>
          <w:tab w:val="left" w:pos="1560"/>
        </w:tabs>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 xml:space="preserve">&lt;question&gt; Мутанттар белгілі бір белгісі бойынша сұрыпталып отырса оны –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Тура сұрыптау</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Бағыттаушы сұрыптау</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Генетикалық сұрыптау</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Қолдан сұрыптау</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Табиғи сұрыптау</w:t>
      </w:r>
    </w:p>
    <w:p w:rsidR="0035508B" w:rsidRPr="000D1A42" w:rsidRDefault="0035508B" w:rsidP="000D1A42">
      <w:pPr>
        <w:widowControl w:val="0"/>
        <w:tabs>
          <w:tab w:val="num" w:pos="142"/>
        </w:tabs>
        <w:spacing w:after="0" w:line="240" w:lineRule="auto"/>
        <w:ind w:firstLine="425"/>
        <w:jc w:val="both"/>
        <w:rPr>
          <w:rFonts w:ascii="Times New Roman" w:hAnsi="Times New Roman" w:cs="Times New Roman"/>
          <w:b/>
          <w:bCs/>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Органикалық дүние эволюциясының негізгі қозғаушы күштері:</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&lt;variant&gt; тіршілік үшін күрес пен табиғи сұрыпталу</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тылсым әрекет</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бейімділік</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жаратушының қалауы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мақсатқа сәйкестілік</w:t>
      </w: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 xml:space="preserve">&lt;question&gt; Гендер дрейфінің нәтижесінде ұсақ популяцияларда зиянды аллельдер </w:t>
      </w: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де бекиді, мұны не деп атайды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Генетикалық жүк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Гендер дрейфі</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Гендер рекомбинациясы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Гендер популяциясы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Дұрыс жаубы жоқ</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 xml:space="preserve">&lt;question&gt; Эллиминация –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Барлық жауап дұрыс</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Факторға байланысты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Түр болуы мүмкін</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Гамета, зигота, жас ұрпақ не ересек организмдер</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Стихиялы не жүйелі түрде жүруі мүмкін</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bCs/>
          <w:sz w:val="28"/>
          <w:szCs w:val="28"/>
          <w:lang w:val="kk-KZ"/>
        </w:rPr>
      </w:pPr>
      <w:r w:rsidRPr="000D1A42">
        <w:rPr>
          <w:rFonts w:ascii="Times New Roman" w:hAnsi="Times New Roman" w:cs="Times New Roman"/>
          <w:b/>
          <w:sz w:val="28"/>
          <w:szCs w:val="28"/>
          <w:lang w:val="kk-KZ"/>
        </w:rPr>
        <w:t>&lt;question&gt;</w:t>
      </w:r>
      <w:r w:rsidRPr="000D1A42">
        <w:rPr>
          <w:rFonts w:ascii="Times New Roman" w:hAnsi="Times New Roman" w:cs="Times New Roman"/>
          <w:b/>
          <w:bCs/>
          <w:sz w:val="28"/>
          <w:szCs w:val="28"/>
          <w:lang w:val="kk-KZ"/>
        </w:rPr>
        <w:t xml:space="preserve">Ғылымды оқу пәні етіп өңдеу, орта мектептің жүйелі химия курсы етіп </w:t>
      </w:r>
    </w:p>
    <w:p w:rsidR="0035508B" w:rsidRPr="000D1A42" w:rsidRDefault="0035508B" w:rsidP="000D1A42">
      <w:pPr>
        <w:spacing w:after="0" w:line="240" w:lineRule="auto"/>
        <w:ind w:firstLine="425"/>
        <w:jc w:val="both"/>
        <w:rPr>
          <w:rFonts w:ascii="Times New Roman" w:hAnsi="Times New Roman" w:cs="Times New Roman"/>
          <w:b/>
          <w:bCs/>
          <w:sz w:val="28"/>
          <w:szCs w:val="28"/>
          <w:lang w:val="kk-KZ"/>
        </w:rPr>
      </w:pPr>
      <w:r w:rsidRPr="000D1A42">
        <w:rPr>
          <w:rFonts w:ascii="Times New Roman" w:hAnsi="Times New Roman" w:cs="Times New Roman"/>
          <w:b/>
          <w:bCs/>
          <w:sz w:val="28"/>
          <w:szCs w:val="28"/>
          <w:lang w:val="kk-KZ"/>
        </w:rPr>
        <w:t>қүру — оқу пәнін қүрудағы алғашқы міндет.</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о</w:t>
      </w:r>
      <w:r w:rsidRPr="000D1A42">
        <w:rPr>
          <w:rFonts w:ascii="Times New Roman" w:hAnsi="Times New Roman" w:cs="Times New Roman"/>
          <w:bCs/>
          <w:sz w:val="28"/>
          <w:szCs w:val="28"/>
          <w:lang w:val="kk-KZ"/>
        </w:rPr>
        <w:t>қу пәнін қүрудағы алғашқы міндет</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мақсаты міндет</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мазмұны</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теориялық </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тұжырымдама жасау</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Экологиялық – палеонтологиялық зерттеулердің негізін салушы:</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Ковалевский</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Дарвин</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Ламарк</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Геккель</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Шмальгаузен</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Обьективтілік  ұстаным дегеніміз?</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құбылысты тудыратын ,факторларды,жағдайларды есепке алу</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обьект жайында шынайы ақпарат алуға мүмкіндік жоқ</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зерттеуде белгілі бір тұжырымдамаға сүйену</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ұлттық,тарихи құндылықтарда оқыту</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&lt;variant&gt; жеке адам дамуындағы негізгі құрал</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b/>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Тұқымдар мен сорттардың эволюциялық қозғаушы күштері:</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тұқым қуалайтын өзгергіштік және адамның қолдан сұрыпталуы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жаратушының қалауы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тылсым әрекет</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мақсатқа сәйкестілік</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бейімділік</w:t>
      </w: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w:t>
      </w:r>
      <w:r w:rsidRPr="000D1A42">
        <w:rPr>
          <w:rFonts w:ascii="Times New Roman" w:hAnsi="Times New Roman" w:cs="Times New Roman"/>
          <w:b/>
          <w:bCs/>
          <w:sz w:val="28"/>
          <w:szCs w:val="28"/>
          <w:lang w:val="kk-KZ"/>
        </w:rPr>
        <w:t>Тарихи-генетикалық әдіс педагогикалық зерттеудің қай әдісіне жатады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w:t>
      </w:r>
      <w:r w:rsidRPr="000D1A42">
        <w:rPr>
          <w:rFonts w:ascii="Times New Roman" w:hAnsi="Times New Roman" w:cs="Times New Roman"/>
          <w:bCs/>
          <w:sz w:val="28"/>
          <w:szCs w:val="28"/>
          <w:lang w:val="kk-KZ"/>
        </w:rPr>
        <w:t>эксперимент</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w:t>
      </w:r>
      <w:r w:rsidRPr="000D1A42">
        <w:rPr>
          <w:rFonts w:ascii="Times New Roman" w:hAnsi="Times New Roman" w:cs="Times New Roman"/>
          <w:bCs/>
          <w:sz w:val="28"/>
          <w:szCs w:val="28"/>
          <w:lang w:val="kk-KZ"/>
        </w:rPr>
        <w:t>эмпирикалық</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w:t>
      </w:r>
      <w:r w:rsidRPr="000D1A42">
        <w:rPr>
          <w:rFonts w:ascii="Times New Roman" w:hAnsi="Times New Roman" w:cs="Times New Roman"/>
          <w:bCs/>
          <w:sz w:val="28"/>
          <w:szCs w:val="28"/>
          <w:lang w:val="kk-KZ"/>
        </w:rPr>
        <w:t>теориялық</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w:t>
      </w:r>
      <w:r w:rsidRPr="000D1A42">
        <w:rPr>
          <w:rFonts w:ascii="Times New Roman" w:hAnsi="Times New Roman" w:cs="Times New Roman"/>
          <w:bCs/>
          <w:sz w:val="28"/>
          <w:szCs w:val="28"/>
          <w:lang w:val="kk-KZ"/>
        </w:rPr>
        <w:t>жинақтау</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w:t>
      </w:r>
      <w:r w:rsidRPr="000D1A42">
        <w:rPr>
          <w:rFonts w:ascii="Times New Roman" w:hAnsi="Times New Roman" w:cs="Times New Roman"/>
          <w:bCs/>
          <w:sz w:val="28"/>
          <w:szCs w:val="28"/>
          <w:lang w:val="kk-KZ"/>
        </w:rPr>
        <w:t>философиялық</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 xml:space="preserve">&lt;question&gt; Морфологиялық критерий –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Белгілі түрге жататын өкілдердің ұқсастығы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Түрге тән өзгергіштік</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Түрге тән белгілер мен ұқсастық</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Түрге тән сәйкессіздік</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Барлық жауабы дұрыс</w:t>
      </w:r>
    </w:p>
    <w:p w:rsidR="00A80D36" w:rsidRPr="000D1A42" w:rsidRDefault="00A80D36"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Жаңа мазмұндағы ғылым негізі дегеніміз не?</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vertAlign w:val="subscript"/>
          <w:lang w:val="kk-KZ"/>
        </w:rPr>
      </w:pPr>
      <w:r w:rsidRPr="000D1A42">
        <w:rPr>
          <w:rFonts w:ascii="Times New Roman" w:hAnsi="Times New Roman" w:cs="Times New Roman"/>
          <w:sz w:val="28"/>
          <w:szCs w:val="28"/>
          <w:lang w:val="kk-KZ"/>
        </w:rPr>
        <w:t>&lt;variant&gt; оқу пәні</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ғылымдағы білім деңгейі</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оқушының танымдық белсенділігі</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іскерлік пен білім</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проблемалық оқыту</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 xml:space="preserve">&lt;question&gt; Биохимиялық критерий –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Барлық түрге жататын өкілдердің химиялық құрамының биохимиялық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реакцияларының берілуі</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Түрге тән өзгергіштік</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Түрге тән белгілер мен ұқсастық</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Түрге тән сәйкессіздік</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Барлық жауабы дұрыс</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Антропологиялық ұстаным дегеніміз не?</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барлық ғылымдардың адамды тәрбие құралы ретінде пайдалану</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vertAlign w:val="superscript"/>
          <w:lang w:val="kk-KZ"/>
        </w:rPr>
      </w:pPr>
      <w:r w:rsidRPr="000D1A42">
        <w:rPr>
          <w:rFonts w:ascii="Times New Roman" w:hAnsi="Times New Roman" w:cs="Times New Roman"/>
          <w:sz w:val="28"/>
          <w:szCs w:val="28"/>
          <w:lang w:val="kk-KZ"/>
        </w:rPr>
        <w:lastRenderedPageBreak/>
        <w:t>&lt;variant&gt; педагогикалық үрдісте қолданбау</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vertAlign w:val="superscript"/>
          <w:lang w:val="kk-KZ"/>
        </w:rPr>
      </w:pPr>
      <w:r w:rsidRPr="000D1A42">
        <w:rPr>
          <w:rFonts w:ascii="Times New Roman" w:hAnsi="Times New Roman" w:cs="Times New Roman"/>
          <w:sz w:val="28"/>
          <w:szCs w:val="28"/>
          <w:lang w:val="kk-KZ"/>
        </w:rPr>
        <w:t>&lt;variant&gt; адамның мінез-құлқы,қызметі,шығармашылық қызметі өседі</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vertAlign w:val="superscript"/>
          <w:lang w:val="kk-KZ"/>
        </w:rPr>
      </w:pPr>
      <w:r w:rsidRPr="000D1A42">
        <w:rPr>
          <w:rFonts w:ascii="Times New Roman" w:hAnsi="Times New Roman" w:cs="Times New Roman"/>
          <w:sz w:val="28"/>
          <w:szCs w:val="28"/>
          <w:lang w:val="kk-KZ"/>
        </w:rPr>
        <w:t>&lt;variant&gt; ұлттық,тарихи құндылықтарда оқыту әдістері білінеді</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vertAlign w:val="superscript"/>
          <w:lang w:val="kk-KZ"/>
        </w:rPr>
      </w:pPr>
      <w:r w:rsidRPr="000D1A42">
        <w:rPr>
          <w:rFonts w:ascii="Times New Roman" w:hAnsi="Times New Roman" w:cs="Times New Roman"/>
          <w:sz w:val="28"/>
          <w:szCs w:val="28"/>
          <w:lang w:val="kk-KZ"/>
        </w:rPr>
        <w:t>&lt;variant&gt; құбылысты тудыратын факторларды,жағдайларды есепке алу</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b/>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&lt;question&gt;Алғаш тіршілік үшін күрестің математикалық теориясының эксперимент</w:t>
      </w: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 xml:space="preserve"> арқылы көрген кім ?</w:t>
      </w:r>
    </w:p>
    <w:p w:rsidR="0035508B" w:rsidRPr="000D1A42" w:rsidRDefault="0035508B" w:rsidP="000D1A42">
      <w:pPr>
        <w:tabs>
          <w:tab w:val="left" w:pos="282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Гаузе</w:t>
      </w:r>
    </w:p>
    <w:p w:rsidR="0035508B" w:rsidRPr="000D1A42" w:rsidRDefault="0035508B" w:rsidP="000D1A42">
      <w:pPr>
        <w:tabs>
          <w:tab w:val="left" w:pos="282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Морган</w:t>
      </w:r>
    </w:p>
    <w:p w:rsidR="0035508B" w:rsidRPr="000D1A42" w:rsidRDefault="0035508B" w:rsidP="000D1A42">
      <w:pPr>
        <w:tabs>
          <w:tab w:val="left" w:pos="2820"/>
        </w:tabs>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Ламарк</w:t>
      </w:r>
    </w:p>
    <w:p w:rsidR="0035508B" w:rsidRPr="000D1A42" w:rsidRDefault="0035508B" w:rsidP="000D1A42">
      <w:pPr>
        <w:tabs>
          <w:tab w:val="left" w:pos="2820"/>
        </w:tabs>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Бетсон</w:t>
      </w:r>
    </w:p>
    <w:p w:rsidR="0035508B" w:rsidRPr="000D1A42" w:rsidRDefault="0035508B" w:rsidP="000D1A42">
      <w:pPr>
        <w:tabs>
          <w:tab w:val="left" w:pos="2820"/>
        </w:tabs>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Шмальгаузен</w:t>
      </w: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Тұқым қуудың хромосомалық теориясын жасаған кім ?</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Т</w:t>
      </w:r>
      <w:r w:rsidRPr="000D1A42">
        <w:rPr>
          <w:rFonts w:ascii="Times New Roman" w:hAnsi="Times New Roman" w:cs="Times New Roman"/>
          <w:sz w:val="28"/>
          <w:szCs w:val="28"/>
          <w:lang w:val="en-US"/>
        </w:rPr>
        <w:t>.</w:t>
      </w:r>
      <w:r w:rsidRPr="000D1A42">
        <w:rPr>
          <w:rFonts w:ascii="Times New Roman" w:hAnsi="Times New Roman" w:cs="Times New Roman"/>
          <w:sz w:val="28"/>
          <w:szCs w:val="28"/>
        </w:rPr>
        <w:t>Морган</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Дарвин</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Ламарк</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Бетсон</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Шмальгаузен</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en-US"/>
        </w:rPr>
      </w:pPr>
      <w:r w:rsidRPr="000D1A42">
        <w:rPr>
          <w:rFonts w:ascii="Times New Roman" w:hAnsi="Times New Roman" w:cs="Times New Roman"/>
          <w:b/>
          <w:sz w:val="28"/>
          <w:szCs w:val="28"/>
          <w:lang w:val="en-US"/>
        </w:rPr>
        <w:t>&lt;question&gt;</w:t>
      </w:r>
      <w:r w:rsidRPr="000D1A42">
        <w:rPr>
          <w:rFonts w:ascii="Times New Roman" w:hAnsi="Times New Roman" w:cs="Times New Roman"/>
          <w:b/>
          <w:sz w:val="28"/>
          <w:szCs w:val="28"/>
        </w:rPr>
        <w:t>Популяцияішіндеболатынқайтымсызгенетикалықэкологиялыққайтақұрулардынедепатайды</w:t>
      </w:r>
      <w:r w:rsidRPr="000D1A42">
        <w:rPr>
          <w:rFonts w:ascii="Times New Roman" w:hAnsi="Times New Roman" w:cs="Times New Roman"/>
          <w:b/>
          <w:sz w:val="28"/>
          <w:szCs w:val="28"/>
          <w:lang w:val="en-US"/>
        </w:rPr>
        <w:t xml:space="preserve"> ?</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Микроэволюция</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Макроэволюция</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Эволюция</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Биогеоценоз</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&lt;variant&gt;</w:t>
      </w:r>
      <w:r w:rsidRPr="000D1A42">
        <w:rPr>
          <w:rFonts w:ascii="Times New Roman" w:hAnsi="Times New Roman" w:cs="Times New Roman"/>
          <w:sz w:val="28"/>
          <w:szCs w:val="28"/>
        </w:rPr>
        <w:t>Популяция</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b/>
          <w:sz w:val="28"/>
          <w:szCs w:val="28"/>
          <w:lang w:val="kk-KZ"/>
        </w:rPr>
      </w:pP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b/>
          <w:bCs/>
          <w:sz w:val="28"/>
          <w:szCs w:val="28"/>
          <w:lang w:val="kk-KZ"/>
        </w:rPr>
      </w:pPr>
      <w:r w:rsidRPr="000D1A42">
        <w:rPr>
          <w:rFonts w:ascii="Times New Roman" w:hAnsi="Times New Roman" w:cs="Times New Roman"/>
          <w:b/>
          <w:sz w:val="28"/>
          <w:szCs w:val="28"/>
          <w:lang w:val="kk-KZ"/>
        </w:rPr>
        <w:t xml:space="preserve">&lt;question&gt; Химия, </w:t>
      </w:r>
      <w:r w:rsidRPr="000D1A42">
        <w:rPr>
          <w:rFonts w:ascii="Times New Roman" w:hAnsi="Times New Roman" w:cs="Times New Roman"/>
          <w:b/>
          <w:bCs/>
          <w:sz w:val="28"/>
          <w:szCs w:val="28"/>
          <w:lang w:val="kk-KZ"/>
        </w:rPr>
        <w:t>биология, математика, физика және т.б. жеке ғылымдар</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bCs/>
          <w:sz w:val="28"/>
          <w:szCs w:val="28"/>
          <w:lang w:val="kk-KZ"/>
        </w:rPr>
        <w:t xml:space="preserve"> ғылыми әдістеменің қай деңгейіне жатады.</w:t>
      </w:r>
    </w:p>
    <w:p w:rsidR="0035508B" w:rsidRPr="000D1A42" w:rsidRDefault="0035508B" w:rsidP="000D1A42">
      <w:pPr>
        <w:spacing w:after="0" w:line="240" w:lineRule="auto"/>
        <w:ind w:firstLine="425"/>
        <w:jc w:val="both"/>
        <w:rPr>
          <w:rFonts w:ascii="Times New Roman" w:hAnsi="Times New Roman" w:cs="Times New Roman"/>
          <w:bCs/>
          <w:sz w:val="28"/>
          <w:szCs w:val="28"/>
          <w:lang w:val="kk-KZ"/>
        </w:rPr>
      </w:pPr>
      <w:r w:rsidRPr="000D1A42">
        <w:rPr>
          <w:rFonts w:ascii="Times New Roman" w:hAnsi="Times New Roman" w:cs="Times New Roman"/>
          <w:sz w:val="28"/>
          <w:szCs w:val="28"/>
          <w:lang w:val="kk-KZ"/>
        </w:rPr>
        <w:t>&lt;variant&gt;</w:t>
      </w:r>
      <w:r w:rsidRPr="000D1A42">
        <w:rPr>
          <w:rFonts w:ascii="Times New Roman" w:hAnsi="Times New Roman" w:cs="Times New Roman"/>
          <w:bCs/>
          <w:sz w:val="28"/>
          <w:szCs w:val="28"/>
          <w:lang w:val="kk-KZ"/>
        </w:rPr>
        <w:t>жалпы ғылыми</w:t>
      </w:r>
    </w:p>
    <w:p w:rsidR="0035508B" w:rsidRPr="000D1A42" w:rsidRDefault="0035508B" w:rsidP="000D1A42">
      <w:pPr>
        <w:spacing w:after="0" w:line="240" w:lineRule="auto"/>
        <w:ind w:firstLine="425"/>
        <w:jc w:val="both"/>
        <w:rPr>
          <w:rFonts w:ascii="Times New Roman" w:hAnsi="Times New Roman" w:cs="Times New Roman"/>
          <w:bCs/>
          <w:sz w:val="28"/>
          <w:szCs w:val="28"/>
          <w:lang w:val="kk-KZ"/>
        </w:rPr>
      </w:pPr>
      <w:r w:rsidRPr="000D1A42">
        <w:rPr>
          <w:rFonts w:ascii="Times New Roman" w:hAnsi="Times New Roman" w:cs="Times New Roman"/>
          <w:sz w:val="28"/>
          <w:szCs w:val="28"/>
          <w:lang w:val="kk-KZ"/>
        </w:rPr>
        <w:t>&lt;variant&gt;</w:t>
      </w:r>
      <w:r w:rsidRPr="000D1A42">
        <w:rPr>
          <w:rFonts w:ascii="Times New Roman" w:hAnsi="Times New Roman" w:cs="Times New Roman"/>
          <w:bCs/>
          <w:sz w:val="28"/>
          <w:szCs w:val="28"/>
          <w:lang w:val="kk-KZ"/>
        </w:rPr>
        <w:t>философиялық</w:t>
      </w:r>
    </w:p>
    <w:p w:rsidR="0035508B" w:rsidRPr="000D1A42" w:rsidRDefault="0035508B" w:rsidP="000D1A42">
      <w:pPr>
        <w:spacing w:after="0" w:line="240" w:lineRule="auto"/>
        <w:ind w:firstLine="425"/>
        <w:jc w:val="both"/>
        <w:rPr>
          <w:rFonts w:ascii="Times New Roman" w:hAnsi="Times New Roman" w:cs="Times New Roman"/>
          <w:bCs/>
          <w:sz w:val="28"/>
          <w:szCs w:val="28"/>
          <w:lang w:val="kk-KZ"/>
        </w:rPr>
      </w:pPr>
      <w:r w:rsidRPr="000D1A42">
        <w:rPr>
          <w:rFonts w:ascii="Times New Roman" w:hAnsi="Times New Roman" w:cs="Times New Roman"/>
          <w:sz w:val="28"/>
          <w:szCs w:val="28"/>
          <w:lang w:val="kk-KZ"/>
        </w:rPr>
        <w:t>&lt;variant&gt;</w:t>
      </w:r>
      <w:r w:rsidRPr="000D1A42">
        <w:rPr>
          <w:rFonts w:ascii="Times New Roman" w:hAnsi="Times New Roman" w:cs="Times New Roman"/>
          <w:bCs/>
          <w:sz w:val="28"/>
          <w:szCs w:val="28"/>
          <w:lang w:val="kk-KZ"/>
        </w:rPr>
        <w:t>нақты ғылыми</w:t>
      </w:r>
    </w:p>
    <w:p w:rsidR="0035508B" w:rsidRPr="000D1A42" w:rsidRDefault="0035508B" w:rsidP="000D1A42">
      <w:pPr>
        <w:spacing w:after="0" w:line="240" w:lineRule="auto"/>
        <w:ind w:firstLine="425"/>
        <w:jc w:val="both"/>
        <w:rPr>
          <w:rFonts w:ascii="Times New Roman" w:hAnsi="Times New Roman" w:cs="Times New Roman"/>
          <w:bCs/>
          <w:sz w:val="28"/>
          <w:szCs w:val="28"/>
          <w:lang w:val="kk-KZ"/>
        </w:rPr>
      </w:pPr>
      <w:r w:rsidRPr="000D1A42">
        <w:rPr>
          <w:rFonts w:ascii="Times New Roman" w:hAnsi="Times New Roman" w:cs="Times New Roman"/>
          <w:sz w:val="28"/>
          <w:szCs w:val="28"/>
          <w:lang w:val="kk-KZ"/>
        </w:rPr>
        <w:t>&lt;variant&gt;</w:t>
      </w:r>
      <w:r w:rsidRPr="000D1A42">
        <w:rPr>
          <w:rFonts w:ascii="Times New Roman" w:hAnsi="Times New Roman" w:cs="Times New Roman"/>
          <w:bCs/>
          <w:sz w:val="28"/>
          <w:szCs w:val="28"/>
          <w:lang w:val="kk-KZ"/>
        </w:rPr>
        <w:t>ғылыми әдістеменің теориялық деңгейіне</w:t>
      </w:r>
    </w:p>
    <w:p w:rsidR="0035508B" w:rsidRPr="000D1A42" w:rsidRDefault="0035508B" w:rsidP="000D1A42">
      <w:pPr>
        <w:spacing w:after="0" w:line="240" w:lineRule="auto"/>
        <w:ind w:firstLine="425"/>
        <w:jc w:val="both"/>
        <w:rPr>
          <w:rFonts w:ascii="Times New Roman" w:hAnsi="Times New Roman" w:cs="Times New Roman"/>
          <w:bCs/>
          <w:sz w:val="28"/>
          <w:szCs w:val="28"/>
          <w:lang w:val="kk-KZ"/>
        </w:rPr>
      </w:pPr>
      <w:r w:rsidRPr="000D1A42">
        <w:rPr>
          <w:rFonts w:ascii="Times New Roman" w:hAnsi="Times New Roman" w:cs="Times New Roman"/>
          <w:sz w:val="28"/>
          <w:szCs w:val="28"/>
          <w:lang w:val="kk-KZ"/>
        </w:rPr>
        <w:t>&lt;variant&gt;</w:t>
      </w:r>
      <w:r w:rsidRPr="000D1A42">
        <w:rPr>
          <w:rFonts w:ascii="Times New Roman" w:hAnsi="Times New Roman" w:cs="Times New Roman"/>
          <w:bCs/>
          <w:sz w:val="28"/>
          <w:szCs w:val="28"/>
          <w:lang w:val="kk-KZ"/>
        </w:rPr>
        <w:t>гуманитарлық</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rPr>
      </w:pPr>
      <w:r w:rsidRPr="000D1A42">
        <w:rPr>
          <w:rFonts w:ascii="Times New Roman" w:hAnsi="Times New Roman" w:cs="Times New Roman"/>
          <w:b/>
          <w:sz w:val="28"/>
          <w:szCs w:val="28"/>
        </w:rPr>
        <w:t>&lt;question&gt; Микроэволюция нәтижесінде не пайда болады ?</w:t>
      </w:r>
    </w:p>
    <w:p w:rsidR="0035508B" w:rsidRPr="000D1A42" w:rsidRDefault="0035508B"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&lt;variant&gt; Жаңа түрлер</w:t>
      </w:r>
    </w:p>
    <w:p w:rsidR="0035508B" w:rsidRPr="000D1A42" w:rsidRDefault="0035508B"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&lt;variant&gt; Негізгі формалар</w:t>
      </w:r>
    </w:p>
    <w:p w:rsidR="0035508B" w:rsidRPr="000D1A42" w:rsidRDefault="0035508B"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&lt;variant&gt; Жаңа белгілер</w:t>
      </w:r>
    </w:p>
    <w:p w:rsidR="0035508B" w:rsidRPr="000D1A42" w:rsidRDefault="0035508B"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&lt;variant&gt; Генетикалық ақпараттар</w:t>
      </w:r>
    </w:p>
    <w:p w:rsidR="0035508B" w:rsidRPr="000D1A42" w:rsidRDefault="0035508B" w:rsidP="000D1A42">
      <w:pPr>
        <w:spacing w:after="0" w:line="240" w:lineRule="auto"/>
        <w:ind w:firstLine="425"/>
        <w:jc w:val="both"/>
        <w:rPr>
          <w:rFonts w:ascii="Times New Roman" w:hAnsi="Times New Roman" w:cs="Times New Roman"/>
          <w:sz w:val="28"/>
          <w:szCs w:val="28"/>
        </w:rPr>
      </w:pPr>
      <w:r w:rsidRPr="000D1A42">
        <w:rPr>
          <w:rFonts w:ascii="Times New Roman" w:hAnsi="Times New Roman" w:cs="Times New Roman"/>
          <w:sz w:val="28"/>
          <w:szCs w:val="28"/>
        </w:rPr>
        <w:t>&lt;variant&gt; Гендер</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Табиғат пен қоршаған әлемнің ғылами мәселелерін қарастырады?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экологиялық  ғылым</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гуманитарлық ғылым</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физикалық  ғылым</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теориялық ғылым</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жаратылыстану ғылым</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Эукариоттар бұдан қанша млрд. Жыл алдын пайда болды?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1,5 млрд.</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 xml:space="preserve">&lt;variant&gt; 2,7 </w:t>
      </w:r>
      <w:r w:rsidRPr="000D1A42">
        <w:rPr>
          <w:rFonts w:ascii="Times New Roman" w:hAnsi="Times New Roman" w:cs="Times New Roman"/>
          <w:sz w:val="28"/>
          <w:szCs w:val="28"/>
        </w:rPr>
        <w:t>млрд</w:t>
      </w:r>
      <w:r w:rsidRPr="000D1A42">
        <w:rPr>
          <w:rFonts w:ascii="Times New Roman" w:hAnsi="Times New Roman" w:cs="Times New Roman"/>
          <w:sz w:val="28"/>
          <w:szCs w:val="28"/>
          <w:lang w:val="en-US"/>
        </w:rPr>
        <w:t>.</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 xml:space="preserve">&lt;variant&gt; 1,7 </w:t>
      </w:r>
      <w:r w:rsidRPr="000D1A42">
        <w:rPr>
          <w:rFonts w:ascii="Times New Roman" w:hAnsi="Times New Roman" w:cs="Times New Roman"/>
          <w:sz w:val="28"/>
          <w:szCs w:val="28"/>
        </w:rPr>
        <w:t>млрд</w:t>
      </w:r>
      <w:r w:rsidRPr="000D1A42">
        <w:rPr>
          <w:rFonts w:ascii="Times New Roman" w:hAnsi="Times New Roman" w:cs="Times New Roman"/>
          <w:sz w:val="28"/>
          <w:szCs w:val="28"/>
          <w:lang w:val="en-US"/>
        </w:rPr>
        <w:t xml:space="preserve">. </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 xml:space="preserve">&lt;variant&gt; 3,7 </w:t>
      </w:r>
      <w:r w:rsidRPr="000D1A42">
        <w:rPr>
          <w:rFonts w:ascii="Times New Roman" w:hAnsi="Times New Roman" w:cs="Times New Roman"/>
          <w:sz w:val="28"/>
          <w:szCs w:val="28"/>
        </w:rPr>
        <w:t>млрд</w:t>
      </w:r>
      <w:r w:rsidRPr="000D1A42">
        <w:rPr>
          <w:rFonts w:ascii="Times New Roman" w:hAnsi="Times New Roman" w:cs="Times New Roman"/>
          <w:sz w:val="28"/>
          <w:szCs w:val="28"/>
          <w:lang w:val="en-US"/>
        </w:rPr>
        <w:t xml:space="preserve">. </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 xml:space="preserve">&lt;variant&gt;  2,5 </w:t>
      </w:r>
      <w:r w:rsidRPr="000D1A42">
        <w:rPr>
          <w:rFonts w:ascii="Times New Roman" w:hAnsi="Times New Roman" w:cs="Times New Roman"/>
          <w:sz w:val="28"/>
          <w:szCs w:val="28"/>
        </w:rPr>
        <w:t>млрд</w:t>
      </w:r>
      <w:r w:rsidRPr="000D1A42">
        <w:rPr>
          <w:rFonts w:ascii="Times New Roman" w:hAnsi="Times New Roman" w:cs="Times New Roman"/>
          <w:sz w:val="28"/>
          <w:szCs w:val="28"/>
          <w:lang w:val="en-US"/>
        </w:rPr>
        <w:t>.</w:t>
      </w: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Биогеоценозды құрайтын организмдердің арақатынасын не деп атайды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Трофикалық байланыс</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Консументтер</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Продуценттер</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Трофикалық деңгейлер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Гендер</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b/>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 xml:space="preserve">&lt;question&gt; Ғылыми әдістер мен күрделі мәселелерді шешетін практикалық тәсілдер жиынтығы –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жүйелі талдау</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жүйелі синтездеу</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мақсатты талдау</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жүйе анықтамасы</w:t>
      </w:r>
    </w:p>
    <w:p w:rsidR="0035508B" w:rsidRPr="000D1A42" w:rsidRDefault="0035508B" w:rsidP="000D1A42">
      <w:pPr>
        <w:spacing w:after="0" w:line="240" w:lineRule="auto"/>
        <w:ind w:firstLine="425"/>
        <w:jc w:val="both"/>
        <w:rPr>
          <w:rFonts w:ascii="Times New Roman" w:hAnsi="Times New Roman" w:cs="Times New Roman"/>
          <w:bCs/>
          <w:sz w:val="28"/>
          <w:szCs w:val="28"/>
          <w:lang w:val="kk-KZ"/>
        </w:rPr>
      </w:pPr>
      <w:r w:rsidRPr="000D1A42">
        <w:rPr>
          <w:rFonts w:ascii="Times New Roman" w:hAnsi="Times New Roman" w:cs="Times New Roman"/>
          <w:sz w:val="28"/>
          <w:szCs w:val="28"/>
          <w:lang w:val="kk-KZ"/>
        </w:rPr>
        <w:t>&lt;variant&gt; жүйелі бақылау</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 xml:space="preserve">&lt;question&gt; Биогеоценоз дегеніміз –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Тіршіліктің ерекше өзіндік құрылымы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Мутациялық өзгергіштік</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Тұқым қуатын өзгергіштік</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Гендік мутациялар</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Дрейф</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 xml:space="preserve">&lt;question&gt; Афтотрофты организмдерді не деп атайды ?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Продуценттер</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Консументтер</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Трофикалық деңгейлер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&lt;variant&gt; Трофикалық байланыс</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Гендер</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Эукариоттар бұдан қанша млрд. Жыл алдын пайда болды?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1,5 млрд.</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 xml:space="preserve">&lt;variant&gt; 2,7 </w:t>
      </w:r>
      <w:r w:rsidRPr="000D1A42">
        <w:rPr>
          <w:rFonts w:ascii="Times New Roman" w:hAnsi="Times New Roman" w:cs="Times New Roman"/>
          <w:sz w:val="28"/>
          <w:szCs w:val="28"/>
        </w:rPr>
        <w:t>млрд</w:t>
      </w:r>
      <w:r w:rsidRPr="000D1A42">
        <w:rPr>
          <w:rFonts w:ascii="Times New Roman" w:hAnsi="Times New Roman" w:cs="Times New Roman"/>
          <w:sz w:val="28"/>
          <w:szCs w:val="28"/>
          <w:lang w:val="en-US"/>
        </w:rPr>
        <w:t>.</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 xml:space="preserve">&lt;variant&gt; 1,7 </w:t>
      </w:r>
      <w:r w:rsidRPr="000D1A42">
        <w:rPr>
          <w:rFonts w:ascii="Times New Roman" w:hAnsi="Times New Roman" w:cs="Times New Roman"/>
          <w:sz w:val="28"/>
          <w:szCs w:val="28"/>
        </w:rPr>
        <w:t>млрд</w:t>
      </w:r>
      <w:r w:rsidRPr="000D1A42">
        <w:rPr>
          <w:rFonts w:ascii="Times New Roman" w:hAnsi="Times New Roman" w:cs="Times New Roman"/>
          <w:sz w:val="28"/>
          <w:szCs w:val="28"/>
          <w:lang w:val="en-US"/>
        </w:rPr>
        <w:t xml:space="preserve">. </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 xml:space="preserve">&lt;variant&gt; 3,7 </w:t>
      </w:r>
      <w:r w:rsidRPr="000D1A42">
        <w:rPr>
          <w:rFonts w:ascii="Times New Roman" w:hAnsi="Times New Roman" w:cs="Times New Roman"/>
          <w:sz w:val="28"/>
          <w:szCs w:val="28"/>
        </w:rPr>
        <w:t>млрд</w:t>
      </w:r>
      <w:r w:rsidRPr="000D1A42">
        <w:rPr>
          <w:rFonts w:ascii="Times New Roman" w:hAnsi="Times New Roman" w:cs="Times New Roman"/>
          <w:sz w:val="28"/>
          <w:szCs w:val="28"/>
          <w:lang w:val="en-US"/>
        </w:rPr>
        <w:t xml:space="preserve">. </w:t>
      </w:r>
    </w:p>
    <w:p w:rsidR="0035508B" w:rsidRPr="000D1A42" w:rsidRDefault="0035508B" w:rsidP="000D1A42">
      <w:pPr>
        <w:spacing w:after="0" w:line="240" w:lineRule="auto"/>
        <w:ind w:firstLine="425"/>
        <w:jc w:val="both"/>
        <w:rPr>
          <w:rFonts w:ascii="Times New Roman" w:hAnsi="Times New Roman" w:cs="Times New Roman"/>
          <w:sz w:val="28"/>
          <w:szCs w:val="28"/>
          <w:lang w:val="en-US"/>
        </w:rPr>
      </w:pPr>
      <w:r w:rsidRPr="000D1A42">
        <w:rPr>
          <w:rFonts w:ascii="Times New Roman" w:hAnsi="Times New Roman" w:cs="Times New Roman"/>
          <w:sz w:val="28"/>
          <w:szCs w:val="28"/>
          <w:lang w:val="en-US"/>
        </w:rPr>
        <w:t xml:space="preserve">&lt;variant&gt;  2,5 </w:t>
      </w:r>
      <w:r w:rsidRPr="000D1A42">
        <w:rPr>
          <w:rFonts w:ascii="Times New Roman" w:hAnsi="Times New Roman" w:cs="Times New Roman"/>
          <w:sz w:val="28"/>
          <w:szCs w:val="28"/>
        </w:rPr>
        <w:t>млрд</w:t>
      </w:r>
      <w:r w:rsidRPr="000D1A42">
        <w:rPr>
          <w:rFonts w:ascii="Times New Roman" w:hAnsi="Times New Roman" w:cs="Times New Roman"/>
          <w:sz w:val="28"/>
          <w:szCs w:val="28"/>
          <w:lang w:val="en-US"/>
        </w:rPr>
        <w:t>.</w:t>
      </w:r>
    </w:p>
    <w:p w:rsidR="0035508B" w:rsidRPr="000D1A42" w:rsidRDefault="0035508B" w:rsidP="000D1A42">
      <w:pPr>
        <w:widowControl w:val="0"/>
        <w:tabs>
          <w:tab w:val="left" w:pos="0"/>
        </w:tabs>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Эволюцияның ең басты алғы шарты: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Организмдердің генотипінің өзгеруі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Организмдердің фенотиптерінің өзгеруі</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Рекомбинациялық өзгеруі</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Генетикалық өзгеруі</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Бейімделуі</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Прокариоттардың эукариоттардан айырмашылығы?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Оттегісіз жерде де, бар жерде де тіршілік етеді</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Оттегісі бар жерде ғана өмір сүреді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Жауабы дұрыс емес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Тыныс алу, қозғалу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Барлығы дұрыс  </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Зерттеу жұмыстарының мазмұны мен кезеңдерінің орындалу тәртібі,</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b/>
          <w:sz w:val="28"/>
          <w:szCs w:val="28"/>
          <w:lang w:val="kk-KZ"/>
        </w:rPr>
        <w:t xml:space="preserve"> мерзімдері көрсетілген тізім жүйесі</w:t>
      </w:r>
      <w:r w:rsidRPr="000D1A42">
        <w:rPr>
          <w:rFonts w:ascii="Times New Roman" w:hAnsi="Times New Roman" w:cs="Times New Roman"/>
          <w:sz w:val="28"/>
          <w:szCs w:val="28"/>
          <w:lang w:val="kk-KZ"/>
        </w:rPr>
        <w:t xml:space="preserve"> –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алдын ала жоспарлау;</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зерттеудің жұмыс жоспары;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зерттеудің логикалық жоспары;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зерттеу жұмысының жеке жоспары.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зерттеу жұмысының қорытындысы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b/>
          <w:sz w:val="28"/>
          <w:szCs w:val="28"/>
          <w:lang w:val="kk-KZ"/>
        </w:rPr>
        <w:t>&lt;question&gt; Алғаш патент туралы заң қай елде, қай жылы қабылданды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1474, Венеция</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1845, Германия</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1855, Англия</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1847, Ресей</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1844, Франция</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 xml:space="preserve">&lt;question&gt; Хромосомалар саны еселік көбеюі –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Популяция құбылысы деп аталады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&lt;variant&gt; Хромосомалар құрылымы өзгереді</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Хромосомалар жиынтығы өзгереді</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Хромосомалар өзгермейді</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Дұрыс жаубы жоқ</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vertAlign w:val="subscript"/>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 xml:space="preserve">&lt;question&gt; Модификация  -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Фенотиптік өзгергіштік</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Хромосомалар құрылымы өзгереді</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Хромосомалар жиынтығы өзгереді</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Хромосомалар өзгермейді</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Дұрыс жаубы жоқ</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Танымдағы проблеманың мәні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объектінің сырын ашады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дүниенің даму заңдылықтарын ашуға көмектеседі</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ғылыми шығармашылыққа жетелейді</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зерттелетін құбылыс</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құбылыстың мән-жайы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Дедукцияның бастамасы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аксиомалар, постулаттар немесе жалпы  тұжырымдау сипаттары бар болжамдар</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ғылыми педагогикалық зерттеулерді ендіру</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ғылыми зерттеудің нәтижесі</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орындалған жұмыстың дайындалуы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педагогикалық зерттеудің міндеті</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Организмдердің бейімделу ерекшеліктерін көрсету үшін қандай</w:t>
      </w: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 xml:space="preserve"> критерийлер қолданылады ?</w:t>
      </w:r>
    </w:p>
    <w:p w:rsidR="0035508B" w:rsidRPr="000D1A42" w:rsidRDefault="0035508B" w:rsidP="000D1A42">
      <w:pPr>
        <w:tabs>
          <w:tab w:val="left" w:pos="282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Реакция нормасы</w:t>
      </w:r>
    </w:p>
    <w:p w:rsidR="0035508B" w:rsidRPr="000D1A42" w:rsidRDefault="0035508B" w:rsidP="000D1A42">
      <w:pPr>
        <w:tabs>
          <w:tab w:val="left" w:pos="282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Миграция</w:t>
      </w:r>
    </w:p>
    <w:p w:rsidR="0035508B" w:rsidRPr="000D1A42" w:rsidRDefault="0035508B" w:rsidP="000D1A42">
      <w:pPr>
        <w:tabs>
          <w:tab w:val="left" w:pos="282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Микроэволюция</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Макроэволюция  </w:t>
      </w:r>
    </w:p>
    <w:p w:rsidR="0035508B" w:rsidRPr="000D1A42" w:rsidRDefault="0035508B" w:rsidP="000D1A42">
      <w:pPr>
        <w:tabs>
          <w:tab w:val="left" w:pos="282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Мимикрия</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Материяның прогрессивті дамуы қандай этаптардан тұрады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Абиогенді, биогенді, антропогенді</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Биогенді, геномды, абиогенді</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Биогенді, генді</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Генді</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Абиогенді</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lastRenderedPageBreak/>
        <w:t>&lt;question&gt; Пікір логикасына жатады: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пікірлердің шындығы мен жалғандығы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элементарлық  логикалық операциялар көмегімен пікірлер құру </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мақұлдауды немесе теріске шығаруды қажет ететін қандай да бір процесс</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зерттеу мен пәннің мақсаттарына сәйкес зерттелетін белгілі бір шындық;</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ғылыми техникалық прогресс</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Ойлау дегеніміз-ол</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өзінің даму үстінде зор кәмілдікке жеткен жемісі</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зерттеу тәсілдері </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әдістерінің жиынтығы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оқу бағдарламасын құрастыру</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практикалық жұмыс жасау</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 xml:space="preserve">&lt;question&gt; Организмнің тіршілік жасап, ұрпақ қалдыруын не дейміз ? </w:t>
      </w:r>
    </w:p>
    <w:p w:rsidR="0035508B" w:rsidRPr="000D1A42" w:rsidRDefault="0035508B" w:rsidP="000D1A42">
      <w:pPr>
        <w:tabs>
          <w:tab w:val="left" w:pos="282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Адаптация</w:t>
      </w:r>
    </w:p>
    <w:p w:rsidR="0035508B" w:rsidRPr="000D1A42" w:rsidRDefault="0035508B" w:rsidP="000D1A42">
      <w:pPr>
        <w:tabs>
          <w:tab w:val="left" w:pos="282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Редукция</w:t>
      </w:r>
    </w:p>
    <w:p w:rsidR="0035508B" w:rsidRPr="000D1A42" w:rsidRDefault="0035508B" w:rsidP="000D1A42">
      <w:pPr>
        <w:tabs>
          <w:tab w:val="left" w:pos="282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Информация</w:t>
      </w:r>
    </w:p>
    <w:p w:rsidR="0035508B" w:rsidRPr="000D1A42" w:rsidRDefault="0035508B" w:rsidP="000D1A42">
      <w:pPr>
        <w:tabs>
          <w:tab w:val="left" w:pos="282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Өзгергіштік</w:t>
      </w:r>
    </w:p>
    <w:p w:rsidR="0035508B" w:rsidRPr="000D1A42" w:rsidRDefault="0035508B" w:rsidP="000D1A42">
      <w:pPr>
        <w:tabs>
          <w:tab w:val="left" w:pos="282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Орнығу</w:t>
      </w:r>
    </w:p>
    <w:p w:rsidR="00A80D36" w:rsidRPr="000D1A42" w:rsidRDefault="00A80D36" w:rsidP="000D1A42">
      <w:pPr>
        <w:spacing w:after="0" w:line="240" w:lineRule="auto"/>
        <w:ind w:firstLine="425"/>
        <w:jc w:val="both"/>
        <w:rPr>
          <w:rFonts w:ascii="Times New Roman" w:hAnsi="Times New Roman" w:cs="Times New Roman"/>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 xml:space="preserve">&lt;question&gt; Сабақ дегеніміз –ол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оқытудың ұйымдастырылған формасы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оқитын материалды оқыту процесінде қабылдауын қамтамасыз етпейді</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зерттеу тәсілдерін қолданбайды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эксперимент жасамайды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жаңа әдістерді қолданбайды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Информациялық өнімдер мен қорларды сандық жағынан сипаттайтын структуралық бірлік деп нені айтамыз?</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ғылыми құжат</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vertAlign w:val="subscript"/>
          <w:lang w:val="kk-KZ"/>
        </w:rPr>
      </w:pPr>
      <w:r w:rsidRPr="000D1A42">
        <w:rPr>
          <w:rFonts w:ascii="Times New Roman" w:hAnsi="Times New Roman" w:cs="Times New Roman"/>
          <w:sz w:val="28"/>
          <w:szCs w:val="28"/>
          <w:lang w:val="kk-KZ"/>
        </w:rPr>
        <w:t>&lt;variant&gt; ғылыми зерттеу</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сынақ өткізу</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vertAlign w:val="subscript"/>
          <w:lang w:val="kk-KZ"/>
        </w:rPr>
      </w:pPr>
      <w:r w:rsidRPr="000D1A42">
        <w:rPr>
          <w:rFonts w:ascii="Times New Roman" w:hAnsi="Times New Roman" w:cs="Times New Roman"/>
          <w:sz w:val="28"/>
          <w:szCs w:val="28"/>
          <w:lang w:val="kk-KZ"/>
        </w:rPr>
        <w:t>&lt;variant&gt; оқулық жазу</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емтихан тапсыру</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tabs>
          <w:tab w:val="left" w:pos="2820"/>
        </w:tabs>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 xml:space="preserve">&lt;question&gt; Генетика реподукциялық критерийі деп қандай қасиетін айтады ? </w:t>
      </w:r>
    </w:p>
    <w:p w:rsidR="0035508B" w:rsidRPr="000D1A42" w:rsidRDefault="0035508B" w:rsidP="000D1A42">
      <w:pPr>
        <w:tabs>
          <w:tab w:val="left" w:pos="282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Түрлердің бір-бірімен шағылсуын </w:t>
      </w:r>
    </w:p>
    <w:p w:rsidR="0035508B" w:rsidRPr="000D1A42" w:rsidRDefault="0035508B" w:rsidP="000D1A42">
      <w:pPr>
        <w:tabs>
          <w:tab w:val="left" w:pos="282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&lt;variant&gt; Түрлердің бір-бірімен шағылыспауын</w:t>
      </w:r>
    </w:p>
    <w:p w:rsidR="0035508B" w:rsidRPr="000D1A42" w:rsidRDefault="0035508B" w:rsidP="000D1A42">
      <w:pPr>
        <w:tabs>
          <w:tab w:val="left" w:pos="282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Түрлердің бір-бірінен өзгеруін </w:t>
      </w:r>
    </w:p>
    <w:p w:rsidR="0035508B" w:rsidRPr="000D1A42" w:rsidRDefault="0035508B" w:rsidP="000D1A42">
      <w:pPr>
        <w:tabs>
          <w:tab w:val="left" w:pos="282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Түрлердің бір-бірінен оқшаулануы</w:t>
      </w:r>
    </w:p>
    <w:p w:rsidR="0035508B" w:rsidRPr="000D1A42" w:rsidRDefault="0035508B" w:rsidP="000D1A42">
      <w:pPr>
        <w:tabs>
          <w:tab w:val="left" w:pos="2820"/>
        </w:tabs>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Түрлердің бір-бірінен ажырауы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Биологиялық регрестің басты себебі неде?</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Орта өзгерісінен эволюция қарқынының қалып қоюы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Орта өзгерісіненэволюция қарқынының алда жүруі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Эволюцияның тоқтауы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Популяция</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Барлығы дұрыс</w:t>
      </w:r>
    </w:p>
    <w:p w:rsidR="004F4C95" w:rsidRPr="000D1A42" w:rsidRDefault="004F4C95"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b/>
          <w:sz w:val="28"/>
          <w:szCs w:val="28"/>
          <w:lang w:val="kk-KZ"/>
        </w:rPr>
        <w:t xml:space="preserve">&lt;question&gt; Зерттеу жұмысының жеке жоспары ..... көрсетеді </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барлық жауап дұрыс</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зерттеу жұмысының мақсатын және нысанын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оның жалпы мазмұны мен мәнін, тұжырымын</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зерттеу мақсатының шешілу принциптерін</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әдістемесін, жұмыстың көлемі мен орындалу уақытын </w:t>
      </w: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Адаптация – эволюция:</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Генотиптің реакция нормасының тарихи өзгеруі</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Фенотиптің</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Түсінің</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Құрылысының</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Сыртының</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Монография дегеніміз не?</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бір проблеманы немесе тақырыпты жан-жақты зерттеген бір немесе бірнеше</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авторлар жазған ғылыми еңбек</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бір немесе бірнеше автордан тұратын түрлі оқулықтар</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периодты емес тексті баспа, көлемі 48 беттен көп</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мемлекет, жалпы кәсіподақ атынан шығарылады</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vertAlign w:val="subscript"/>
          <w:lang w:val="kk-KZ"/>
        </w:rPr>
      </w:pPr>
      <w:r w:rsidRPr="000D1A42">
        <w:rPr>
          <w:rFonts w:ascii="Times New Roman" w:hAnsi="Times New Roman" w:cs="Times New Roman"/>
          <w:sz w:val="28"/>
          <w:szCs w:val="28"/>
          <w:lang w:val="kk-KZ"/>
        </w:rPr>
        <w:t>&lt;variant&gt; бір немесе бірнеше автор құрастырған анықтамалар, сөздіктер.</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Туыс организмдерде әртүрлі белгілер пайда болуын не деп атаймыз?</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Дивергенция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Конвергенция</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Гомолог</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Тор эволюция</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Монофилия құбылысы </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b/>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Дивергенция нәтижесінде қандай органдар пайда болады?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Гомолог</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lastRenderedPageBreak/>
        <w:t>&lt;variant&gt; Тор эволюция</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Монофилия</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Полифилия</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Барлығы дұрыс </w:t>
      </w: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 xml:space="preserve">&lt;question&gt; Ішінде бірнеше авторы бар, бір проблема немесе тақырыпты жан жақты </w:t>
      </w: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зерттеуі бар маңызды материал?</w:t>
      </w:r>
    </w:p>
    <w:p w:rsidR="0035508B" w:rsidRPr="000D1A42" w:rsidRDefault="0035508B" w:rsidP="000D1A42">
      <w:pPr>
        <w:spacing w:after="0" w:line="240" w:lineRule="auto"/>
        <w:ind w:firstLine="425"/>
        <w:jc w:val="both"/>
        <w:rPr>
          <w:rFonts w:ascii="Times New Roman" w:hAnsi="Times New Roman" w:cs="Times New Roman"/>
          <w:sz w:val="28"/>
          <w:szCs w:val="28"/>
          <w:vertAlign w:val="superscript"/>
          <w:lang w:val="kk-KZ"/>
        </w:rPr>
      </w:pPr>
      <w:r w:rsidRPr="000D1A42">
        <w:rPr>
          <w:rFonts w:ascii="Times New Roman" w:hAnsi="Times New Roman" w:cs="Times New Roman"/>
          <w:sz w:val="28"/>
          <w:szCs w:val="28"/>
          <w:lang w:val="kk-KZ"/>
        </w:rPr>
        <w:t>&lt;variant&gt; монографиялық</w:t>
      </w:r>
    </w:p>
    <w:p w:rsidR="0035508B" w:rsidRPr="000D1A42" w:rsidRDefault="0035508B" w:rsidP="000D1A42">
      <w:pPr>
        <w:spacing w:after="0" w:line="240" w:lineRule="auto"/>
        <w:ind w:firstLine="425"/>
        <w:jc w:val="both"/>
        <w:rPr>
          <w:rFonts w:ascii="Times New Roman" w:hAnsi="Times New Roman" w:cs="Times New Roman"/>
          <w:sz w:val="28"/>
          <w:szCs w:val="28"/>
          <w:vertAlign w:val="superscript"/>
          <w:lang w:val="kk-KZ"/>
        </w:rPr>
      </w:pPr>
      <w:r w:rsidRPr="000D1A42">
        <w:rPr>
          <w:rFonts w:ascii="Times New Roman" w:hAnsi="Times New Roman" w:cs="Times New Roman"/>
          <w:sz w:val="28"/>
          <w:szCs w:val="28"/>
          <w:lang w:val="kk-KZ"/>
        </w:rPr>
        <w:t>&lt;variant&gt; рефераттық</w:t>
      </w:r>
    </w:p>
    <w:p w:rsidR="0035508B" w:rsidRPr="000D1A42" w:rsidRDefault="0035508B" w:rsidP="000D1A42">
      <w:pPr>
        <w:spacing w:after="0" w:line="240" w:lineRule="auto"/>
        <w:ind w:firstLine="425"/>
        <w:jc w:val="both"/>
        <w:rPr>
          <w:rFonts w:ascii="Times New Roman" w:hAnsi="Times New Roman" w:cs="Times New Roman"/>
          <w:sz w:val="28"/>
          <w:szCs w:val="28"/>
          <w:vertAlign w:val="superscript"/>
          <w:lang w:val="kk-KZ"/>
        </w:rPr>
      </w:pPr>
      <w:r w:rsidRPr="000D1A42">
        <w:rPr>
          <w:rFonts w:ascii="Times New Roman" w:hAnsi="Times New Roman" w:cs="Times New Roman"/>
          <w:sz w:val="28"/>
          <w:szCs w:val="28"/>
          <w:lang w:val="kk-KZ"/>
        </w:rPr>
        <w:t>&lt;variant&gt; тексттік</w:t>
      </w:r>
    </w:p>
    <w:p w:rsidR="0035508B" w:rsidRPr="000D1A42" w:rsidRDefault="0035508B" w:rsidP="000D1A42">
      <w:pPr>
        <w:spacing w:after="0" w:line="240" w:lineRule="auto"/>
        <w:ind w:firstLine="425"/>
        <w:jc w:val="both"/>
        <w:rPr>
          <w:rFonts w:ascii="Times New Roman" w:hAnsi="Times New Roman" w:cs="Times New Roman"/>
          <w:sz w:val="28"/>
          <w:szCs w:val="28"/>
          <w:vertAlign w:val="superscript"/>
          <w:lang w:val="kk-KZ"/>
        </w:rPr>
      </w:pPr>
      <w:r w:rsidRPr="000D1A42">
        <w:rPr>
          <w:rFonts w:ascii="Times New Roman" w:hAnsi="Times New Roman" w:cs="Times New Roman"/>
          <w:sz w:val="28"/>
          <w:szCs w:val="28"/>
          <w:lang w:val="kk-KZ"/>
        </w:rPr>
        <w:t>&lt;variant&gt; құжат</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жинақ</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p>
    <w:p w:rsidR="0035508B" w:rsidRPr="000D1A42" w:rsidRDefault="0035508B" w:rsidP="000D1A42">
      <w:pPr>
        <w:spacing w:after="0" w:line="240" w:lineRule="auto"/>
        <w:ind w:firstLine="425"/>
        <w:jc w:val="both"/>
        <w:rPr>
          <w:rFonts w:ascii="Times New Roman" w:hAnsi="Times New Roman" w:cs="Times New Roman"/>
          <w:b/>
          <w:sz w:val="28"/>
          <w:szCs w:val="28"/>
          <w:lang w:val="kk-KZ"/>
        </w:rPr>
      </w:pPr>
      <w:r w:rsidRPr="000D1A42">
        <w:rPr>
          <w:rFonts w:ascii="Times New Roman" w:hAnsi="Times New Roman" w:cs="Times New Roman"/>
          <w:b/>
          <w:sz w:val="28"/>
          <w:szCs w:val="28"/>
          <w:lang w:val="kk-KZ"/>
        </w:rPr>
        <w:t>&lt;question&gt; Биологиялық регреске ұшырау қандай деңгейге байланысты</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Адаптация деңгеіне байланысты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Эволюциялық деңгейге</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Тіршілік бейімделушілік деңгейге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 xml:space="preserve">&lt;variant&gt; Популяция  </w:t>
      </w:r>
    </w:p>
    <w:p w:rsidR="0035508B" w:rsidRPr="000D1A42" w:rsidRDefault="0035508B" w:rsidP="000D1A42">
      <w:pPr>
        <w:spacing w:after="0" w:line="240" w:lineRule="auto"/>
        <w:ind w:firstLine="425"/>
        <w:jc w:val="both"/>
        <w:rPr>
          <w:rFonts w:ascii="Times New Roman" w:hAnsi="Times New Roman" w:cs="Times New Roman"/>
          <w:sz w:val="28"/>
          <w:szCs w:val="28"/>
          <w:lang w:val="kk-KZ"/>
        </w:rPr>
      </w:pPr>
      <w:r w:rsidRPr="000D1A42">
        <w:rPr>
          <w:rFonts w:ascii="Times New Roman" w:hAnsi="Times New Roman" w:cs="Times New Roman"/>
          <w:sz w:val="28"/>
          <w:szCs w:val="28"/>
          <w:lang w:val="kk-KZ"/>
        </w:rPr>
        <w:t>&lt;variant&gt; Барлығы дұрыс</w:t>
      </w:r>
    </w:p>
    <w:p w:rsidR="0035508B" w:rsidRPr="000D1A42" w:rsidRDefault="0035508B" w:rsidP="000D1A42">
      <w:pPr>
        <w:spacing w:after="0" w:line="240" w:lineRule="auto"/>
        <w:ind w:firstLine="425"/>
        <w:jc w:val="both"/>
        <w:rPr>
          <w:rFonts w:ascii="Times New Roman" w:hAnsi="Times New Roman" w:cs="Times New Roman"/>
          <w:sz w:val="28"/>
          <w:szCs w:val="28"/>
          <w:vertAlign w:val="superscript"/>
          <w:lang w:val="kk-KZ"/>
        </w:rPr>
      </w:pPr>
    </w:p>
    <w:p w:rsidR="0035508B" w:rsidRPr="000D1A42" w:rsidRDefault="0035508B" w:rsidP="000D1A42">
      <w:pPr>
        <w:widowControl w:val="0"/>
        <w:autoSpaceDE w:val="0"/>
        <w:autoSpaceDN w:val="0"/>
        <w:adjustRightInd w:val="0"/>
        <w:spacing w:after="0" w:line="240" w:lineRule="auto"/>
        <w:ind w:firstLine="425"/>
        <w:jc w:val="both"/>
        <w:rPr>
          <w:rFonts w:ascii="Times New Roman" w:hAnsi="Times New Roman" w:cs="Times New Roman"/>
          <w:sz w:val="28"/>
          <w:szCs w:val="28"/>
          <w:vertAlign w:val="subscript"/>
          <w:lang w:val="kk-KZ"/>
        </w:rPr>
      </w:pPr>
    </w:p>
    <w:p w:rsidR="00243D6B" w:rsidRPr="000D1A42" w:rsidRDefault="00243D6B" w:rsidP="000D1A42">
      <w:pPr>
        <w:widowControl w:val="0"/>
        <w:autoSpaceDE w:val="0"/>
        <w:autoSpaceDN w:val="0"/>
        <w:adjustRightInd w:val="0"/>
        <w:spacing w:after="0" w:line="240" w:lineRule="auto"/>
        <w:ind w:firstLine="425"/>
        <w:jc w:val="both"/>
        <w:rPr>
          <w:rFonts w:ascii="Times New Roman" w:hAnsi="Times New Roman" w:cs="Times New Roman"/>
          <w:sz w:val="28"/>
          <w:szCs w:val="28"/>
          <w:vertAlign w:val="subscript"/>
          <w:lang w:val="kk-KZ"/>
        </w:rPr>
      </w:pPr>
    </w:p>
    <w:p w:rsidR="00243D6B" w:rsidRDefault="00243D6B" w:rsidP="00086109">
      <w:pPr>
        <w:widowControl w:val="0"/>
        <w:autoSpaceDE w:val="0"/>
        <w:autoSpaceDN w:val="0"/>
        <w:adjustRightInd w:val="0"/>
        <w:spacing w:after="0" w:line="240" w:lineRule="auto"/>
        <w:ind w:firstLine="425"/>
        <w:jc w:val="both"/>
        <w:rPr>
          <w:rFonts w:ascii="Times New Roman" w:hAnsi="Times New Roman" w:cs="Times New Roman"/>
          <w:sz w:val="32"/>
          <w:szCs w:val="32"/>
          <w:vertAlign w:val="subscript"/>
          <w:lang w:val="kk-KZ"/>
        </w:rPr>
      </w:pPr>
    </w:p>
    <w:p w:rsidR="00243D6B" w:rsidRDefault="00243D6B" w:rsidP="00086109">
      <w:pPr>
        <w:widowControl w:val="0"/>
        <w:autoSpaceDE w:val="0"/>
        <w:autoSpaceDN w:val="0"/>
        <w:adjustRightInd w:val="0"/>
        <w:spacing w:after="0" w:line="240" w:lineRule="auto"/>
        <w:ind w:firstLine="425"/>
        <w:jc w:val="both"/>
        <w:rPr>
          <w:rFonts w:ascii="Times New Roman" w:hAnsi="Times New Roman" w:cs="Times New Roman"/>
          <w:sz w:val="32"/>
          <w:szCs w:val="32"/>
          <w:vertAlign w:val="subscript"/>
          <w:lang w:val="kk-KZ"/>
        </w:rPr>
      </w:pPr>
    </w:p>
    <w:p w:rsidR="00243D6B" w:rsidRDefault="00243D6B" w:rsidP="00086109">
      <w:pPr>
        <w:widowControl w:val="0"/>
        <w:autoSpaceDE w:val="0"/>
        <w:autoSpaceDN w:val="0"/>
        <w:adjustRightInd w:val="0"/>
        <w:spacing w:after="0" w:line="240" w:lineRule="auto"/>
        <w:ind w:firstLine="425"/>
        <w:jc w:val="both"/>
        <w:rPr>
          <w:rFonts w:ascii="Times New Roman" w:hAnsi="Times New Roman" w:cs="Times New Roman"/>
          <w:sz w:val="32"/>
          <w:szCs w:val="32"/>
          <w:vertAlign w:val="subscript"/>
          <w:lang w:val="kk-KZ"/>
        </w:rPr>
      </w:pPr>
    </w:p>
    <w:p w:rsidR="00243D6B" w:rsidRDefault="00243D6B" w:rsidP="00086109">
      <w:pPr>
        <w:widowControl w:val="0"/>
        <w:autoSpaceDE w:val="0"/>
        <w:autoSpaceDN w:val="0"/>
        <w:adjustRightInd w:val="0"/>
        <w:spacing w:after="0" w:line="240" w:lineRule="auto"/>
        <w:jc w:val="both"/>
        <w:rPr>
          <w:rFonts w:ascii="Times New Roman" w:hAnsi="Times New Roman" w:cs="Times New Roman"/>
          <w:sz w:val="32"/>
          <w:szCs w:val="32"/>
          <w:vertAlign w:val="subscript"/>
          <w:lang w:val="kk-KZ"/>
        </w:rPr>
      </w:pPr>
    </w:p>
    <w:p w:rsidR="000D1A42" w:rsidRDefault="000D1A42" w:rsidP="00086109">
      <w:pPr>
        <w:widowControl w:val="0"/>
        <w:autoSpaceDE w:val="0"/>
        <w:autoSpaceDN w:val="0"/>
        <w:adjustRightInd w:val="0"/>
        <w:spacing w:after="0" w:line="240" w:lineRule="auto"/>
        <w:jc w:val="both"/>
        <w:rPr>
          <w:rFonts w:ascii="Times New Roman" w:hAnsi="Times New Roman" w:cs="Times New Roman"/>
          <w:sz w:val="32"/>
          <w:szCs w:val="32"/>
          <w:vertAlign w:val="subscript"/>
          <w:lang w:val="kk-KZ"/>
        </w:rPr>
      </w:pPr>
    </w:p>
    <w:p w:rsidR="000D1A42" w:rsidRDefault="000D1A42" w:rsidP="00086109">
      <w:pPr>
        <w:widowControl w:val="0"/>
        <w:autoSpaceDE w:val="0"/>
        <w:autoSpaceDN w:val="0"/>
        <w:adjustRightInd w:val="0"/>
        <w:spacing w:after="0" w:line="240" w:lineRule="auto"/>
        <w:jc w:val="both"/>
        <w:rPr>
          <w:rFonts w:ascii="Times New Roman" w:hAnsi="Times New Roman" w:cs="Times New Roman"/>
          <w:sz w:val="32"/>
          <w:szCs w:val="32"/>
          <w:vertAlign w:val="subscript"/>
          <w:lang w:val="kk-KZ"/>
        </w:rPr>
      </w:pPr>
    </w:p>
    <w:p w:rsidR="000D1A42" w:rsidRDefault="000D1A42" w:rsidP="00086109">
      <w:pPr>
        <w:widowControl w:val="0"/>
        <w:autoSpaceDE w:val="0"/>
        <w:autoSpaceDN w:val="0"/>
        <w:adjustRightInd w:val="0"/>
        <w:spacing w:after="0" w:line="240" w:lineRule="auto"/>
        <w:jc w:val="both"/>
        <w:rPr>
          <w:rFonts w:ascii="Times New Roman" w:hAnsi="Times New Roman" w:cs="Times New Roman"/>
          <w:sz w:val="32"/>
          <w:szCs w:val="32"/>
          <w:vertAlign w:val="subscript"/>
          <w:lang w:val="kk-KZ"/>
        </w:rPr>
      </w:pPr>
    </w:p>
    <w:p w:rsidR="000D1A42" w:rsidRDefault="000D1A42" w:rsidP="00086109">
      <w:pPr>
        <w:widowControl w:val="0"/>
        <w:autoSpaceDE w:val="0"/>
        <w:autoSpaceDN w:val="0"/>
        <w:adjustRightInd w:val="0"/>
        <w:spacing w:after="0" w:line="240" w:lineRule="auto"/>
        <w:jc w:val="both"/>
        <w:rPr>
          <w:rFonts w:ascii="Times New Roman" w:hAnsi="Times New Roman" w:cs="Times New Roman"/>
          <w:sz w:val="32"/>
          <w:szCs w:val="32"/>
          <w:vertAlign w:val="subscript"/>
          <w:lang w:val="kk-KZ"/>
        </w:rPr>
      </w:pPr>
    </w:p>
    <w:p w:rsidR="000D1A42" w:rsidRDefault="000D1A42" w:rsidP="00086109">
      <w:pPr>
        <w:widowControl w:val="0"/>
        <w:autoSpaceDE w:val="0"/>
        <w:autoSpaceDN w:val="0"/>
        <w:adjustRightInd w:val="0"/>
        <w:spacing w:after="0" w:line="240" w:lineRule="auto"/>
        <w:jc w:val="both"/>
        <w:rPr>
          <w:rFonts w:ascii="Times New Roman" w:hAnsi="Times New Roman" w:cs="Times New Roman"/>
          <w:sz w:val="32"/>
          <w:szCs w:val="32"/>
          <w:vertAlign w:val="subscript"/>
          <w:lang w:val="kk-KZ"/>
        </w:rPr>
      </w:pPr>
    </w:p>
    <w:p w:rsidR="000D1A42" w:rsidRDefault="000D1A42" w:rsidP="00086109">
      <w:pPr>
        <w:widowControl w:val="0"/>
        <w:autoSpaceDE w:val="0"/>
        <w:autoSpaceDN w:val="0"/>
        <w:adjustRightInd w:val="0"/>
        <w:spacing w:after="0" w:line="240" w:lineRule="auto"/>
        <w:jc w:val="both"/>
        <w:rPr>
          <w:rFonts w:ascii="Times New Roman" w:hAnsi="Times New Roman" w:cs="Times New Roman"/>
          <w:sz w:val="32"/>
          <w:szCs w:val="32"/>
          <w:vertAlign w:val="subscript"/>
          <w:lang w:val="kk-KZ"/>
        </w:rPr>
      </w:pPr>
    </w:p>
    <w:p w:rsidR="000D1A42" w:rsidRDefault="000D1A42" w:rsidP="00086109">
      <w:pPr>
        <w:widowControl w:val="0"/>
        <w:autoSpaceDE w:val="0"/>
        <w:autoSpaceDN w:val="0"/>
        <w:adjustRightInd w:val="0"/>
        <w:spacing w:after="0" w:line="240" w:lineRule="auto"/>
        <w:jc w:val="both"/>
        <w:rPr>
          <w:rFonts w:ascii="Times New Roman" w:hAnsi="Times New Roman" w:cs="Times New Roman"/>
          <w:sz w:val="32"/>
          <w:szCs w:val="32"/>
          <w:vertAlign w:val="subscript"/>
          <w:lang w:val="kk-KZ"/>
        </w:rPr>
      </w:pPr>
    </w:p>
    <w:p w:rsidR="000D1A42" w:rsidRDefault="000D1A42" w:rsidP="00086109">
      <w:pPr>
        <w:widowControl w:val="0"/>
        <w:autoSpaceDE w:val="0"/>
        <w:autoSpaceDN w:val="0"/>
        <w:adjustRightInd w:val="0"/>
        <w:spacing w:after="0" w:line="240" w:lineRule="auto"/>
        <w:jc w:val="both"/>
        <w:rPr>
          <w:rFonts w:ascii="Times New Roman" w:hAnsi="Times New Roman" w:cs="Times New Roman"/>
          <w:sz w:val="32"/>
          <w:szCs w:val="32"/>
          <w:vertAlign w:val="subscript"/>
          <w:lang w:val="kk-KZ"/>
        </w:rPr>
      </w:pPr>
    </w:p>
    <w:p w:rsidR="000D1A42" w:rsidRDefault="000D1A42" w:rsidP="00086109">
      <w:pPr>
        <w:widowControl w:val="0"/>
        <w:autoSpaceDE w:val="0"/>
        <w:autoSpaceDN w:val="0"/>
        <w:adjustRightInd w:val="0"/>
        <w:spacing w:after="0" w:line="240" w:lineRule="auto"/>
        <w:jc w:val="both"/>
        <w:rPr>
          <w:rFonts w:ascii="Times New Roman" w:hAnsi="Times New Roman" w:cs="Times New Roman"/>
          <w:sz w:val="32"/>
          <w:szCs w:val="32"/>
          <w:vertAlign w:val="subscript"/>
          <w:lang w:val="kk-KZ"/>
        </w:rPr>
      </w:pPr>
    </w:p>
    <w:p w:rsidR="000D1A42" w:rsidRDefault="000D1A42" w:rsidP="00086109">
      <w:pPr>
        <w:widowControl w:val="0"/>
        <w:autoSpaceDE w:val="0"/>
        <w:autoSpaceDN w:val="0"/>
        <w:adjustRightInd w:val="0"/>
        <w:spacing w:after="0" w:line="240" w:lineRule="auto"/>
        <w:jc w:val="both"/>
        <w:rPr>
          <w:rFonts w:ascii="Times New Roman" w:hAnsi="Times New Roman" w:cs="Times New Roman"/>
          <w:sz w:val="32"/>
          <w:szCs w:val="32"/>
          <w:vertAlign w:val="subscript"/>
          <w:lang w:val="kk-KZ"/>
        </w:rPr>
      </w:pPr>
    </w:p>
    <w:p w:rsidR="000D1A42" w:rsidRDefault="000D1A42" w:rsidP="00086109">
      <w:pPr>
        <w:widowControl w:val="0"/>
        <w:autoSpaceDE w:val="0"/>
        <w:autoSpaceDN w:val="0"/>
        <w:adjustRightInd w:val="0"/>
        <w:spacing w:after="0" w:line="240" w:lineRule="auto"/>
        <w:jc w:val="both"/>
        <w:rPr>
          <w:rFonts w:ascii="Times New Roman" w:hAnsi="Times New Roman" w:cs="Times New Roman"/>
          <w:sz w:val="32"/>
          <w:szCs w:val="32"/>
          <w:vertAlign w:val="subscript"/>
          <w:lang w:val="kk-KZ"/>
        </w:rPr>
      </w:pPr>
    </w:p>
    <w:p w:rsidR="000D1A42" w:rsidRDefault="000D1A42" w:rsidP="00086109">
      <w:pPr>
        <w:widowControl w:val="0"/>
        <w:autoSpaceDE w:val="0"/>
        <w:autoSpaceDN w:val="0"/>
        <w:adjustRightInd w:val="0"/>
        <w:spacing w:after="0" w:line="240" w:lineRule="auto"/>
        <w:jc w:val="both"/>
        <w:rPr>
          <w:rFonts w:ascii="Times New Roman" w:hAnsi="Times New Roman" w:cs="Times New Roman"/>
          <w:sz w:val="32"/>
          <w:szCs w:val="32"/>
          <w:vertAlign w:val="subscript"/>
          <w:lang w:val="kk-KZ"/>
        </w:rPr>
      </w:pPr>
    </w:p>
    <w:p w:rsidR="0035508B" w:rsidRPr="0098787B" w:rsidRDefault="0035508B" w:rsidP="00086109">
      <w:pPr>
        <w:spacing w:after="0" w:line="240" w:lineRule="auto"/>
        <w:ind w:firstLine="425"/>
        <w:jc w:val="both"/>
        <w:rPr>
          <w:rFonts w:ascii="Times New Roman" w:hAnsi="Times New Roman" w:cs="Times New Roman"/>
          <w:sz w:val="32"/>
          <w:szCs w:val="32"/>
          <w:lang w:val="en-CA"/>
        </w:rPr>
      </w:pPr>
    </w:p>
    <w:p w:rsidR="00D07199" w:rsidRPr="000D1A42" w:rsidRDefault="00D07199" w:rsidP="000D1A42">
      <w:pPr>
        <w:pStyle w:val="7"/>
        <w:suppressAutoHyphens/>
        <w:kinsoku w:val="0"/>
        <w:spacing w:before="0" w:line="240" w:lineRule="auto"/>
        <w:ind w:firstLine="425"/>
        <w:jc w:val="center"/>
        <w:rPr>
          <w:rFonts w:ascii="Times New Roman" w:hAnsi="Times New Roman" w:cs="Times New Roman"/>
          <w:b/>
          <w:i w:val="0"/>
          <w:sz w:val="24"/>
          <w:szCs w:val="24"/>
          <w:lang w:val="kk-KZ"/>
        </w:rPr>
      </w:pPr>
      <w:r w:rsidRPr="000D1A42">
        <w:rPr>
          <w:rFonts w:ascii="Times New Roman" w:hAnsi="Times New Roman" w:cs="Times New Roman"/>
          <w:b/>
          <w:i w:val="0"/>
          <w:sz w:val="24"/>
          <w:szCs w:val="24"/>
          <w:lang w:val="kk-KZ"/>
        </w:rPr>
        <w:lastRenderedPageBreak/>
        <w:t>Пайдаланған  әдебиеттер</w:t>
      </w:r>
    </w:p>
    <w:p w:rsidR="00D07199" w:rsidRPr="000D1A42" w:rsidRDefault="00D07199" w:rsidP="000D1A42">
      <w:pPr>
        <w:spacing w:after="0" w:line="240" w:lineRule="auto"/>
        <w:ind w:firstLine="425"/>
        <w:jc w:val="both"/>
        <w:rPr>
          <w:rFonts w:ascii="Times New Roman" w:hAnsi="Times New Roman" w:cs="Times New Roman"/>
          <w:sz w:val="24"/>
          <w:szCs w:val="24"/>
          <w:lang w:val="kk-KZ"/>
        </w:rPr>
      </w:pPr>
    </w:p>
    <w:p w:rsidR="00D07199" w:rsidRPr="000D1A42" w:rsidRDefault="00D07199" w:rsidP="000D1A42">
      <w:pPr>
        <w:pStyle w:val="a3"/>
        <w:widowControl w:val="0"/>
        <w:spacing w:after="0" w:line="240" w:lineRule="auto"/>
        <w:ind w:left="0" w:firstLine="425"/>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1.Зина Олири Зерттеу жобасын жүргізу негізгі нұсқаулық  Нурсұлтан 2020-472б</w:t>
      </w:r>
    </w:p>
    <w:p w:rsidR="00D07199" w:rsidRPr="000D1A42" w:rsidRDefault="00D07199" w:rsidP="000D1A42">
      <w:pPr>
        <w:pStyle w:val="a3"/>
        <w:widowControl w:val="0"/>
        <w:spacing w:after="0" w:line="240" w:lineRule="auto"/>
        <w:ind w:left="0" w:firstLine="425"/>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2.Бартлетт Стив, Бертон Диана Білім берудегі зерттеулер.</w:t>
      </w:r>
      <w:r w:rsidR="0098787B" w:rsidRPr="000D1A42">
        <w:rPr>
          <w:rFonts w:ascii="Times New Roman" w:hAnsi="Times New Roman" w:cs="Times New Roman"/>
          <w:sz w:val="24"/>
          <w:szCs w:val="24"/>
        </w:rPr>
        <w:t xml:space="preserve"> </w:t>
      </w:r>
      <w:r w:rsidRPr="000D1A42">
        <w:rPr>
          <w:rFonts w:ascii="Times New Roman" w:hAnsi="Times New Roman" w:cs="Times New Roman"/>
          <w:sz w:val="24"/>
          <w:szCs w:val="24"/>
          <w:lang w:val="kk-KZ"/>
        </w:rPr>
        <w:t>2020-464 б,</w:t>
      </w:r>
    </w:p>
    <w:p w:rsidR="00D07199" w:rsidRPr="000D1A42" w:rsidRDefault="00D07199" w:rsidP="000D1A42">
      <w:pPr>
        <w:pStyle w:val="a3"/>
        <w:widowControl w:val="0"/>
        <w:spacing w:after="0" w:line="240" w:lineRule="auto"/>
        <w:ind w:left="0" w:firstLine="425"/>
        <w:jc w:val="both"/>
        <w:rPr>
          <w:rFonts w:ascii="Times New Roman" w:hAnsi="Times New Roman" w:cs="Times New Roman"/>
          <w:sz w:val="24"/>
          <w:szCs w:val="24"/>
          <w:lang w:val="kk-KZ"/>
        </w:rPr>
      </w:pPr>
      <w:r w:rsidRPr="000D1A42">
        <w:rPr>
          <w:rFonts w:ascii="Times New Roman" w:hAnsi="Times New Roman" w:cs="Times New Roman"/>
          <w:color w:val="000000"/>
          <w:sz w:val="24"/>
          <w:szCs w:val="24"/>
          <w:lang w:val="kk-KZ"/>
        </w:rPr>
        <w:t>3.</w:t>
      </w:r>
      <w:r w:rsidRPr="000D1A42">
        <w:rPr>
          <w:rFonts w:ascii="Times New Roman" w:hAnsi="Times New Roman" w:cs="Times New Roman"/>
          <w:sz w:val="24"/>
          <w:szCs w:val="24"/>
          <w:lang w:val="kk-KZ"/>
        </w:rPr>
        <w:t xml:space="preserve"> С.Е.Қаңтарбай, Ж.А. Жүсіпова. Ғылыми-ғылыми зерттеу әдістемесі. Алматы 2011-272б.</w:t>
      </w:r>
    </w:p>
    <w:p w:rsidR="00D07199" w:rsidRPr="000D1A42" w:rsidRDefault="00D07199" w:rsidP="000D1A42">
      <w:pPr>
        <w:pStyle w:val="a3"/>
        <w:widowControl w:val="0"/>
        <w:spacing w:after="0" w:line="240" w:lineRule="auto"/>
        <w:ind w:left="0" w:firstLine="425"/>
        <w:jc w:val="both"/>
        <w:rPr>
          <w:rFonts w:ascii="Times New Roman" w:hAnsi="Times New Roman" w:cs="Times New Roman"/>
          <w:color w:val="000000"/>
          <w:sz w:val="24"/>
          <w:szCs w:val="24"/>
        </w:rPr>
      </w:pPr>
      <w:r w:rsidRPr="000D1A42">
        <w:rPr>
          <w:rFonts w:ascii="Times New Roman" w:hAnsi="Times New Roman" w:cs="Times New Roman"/>
          <w:color w:val="000000"/>
          <w:sz w:val="24"/>
          <w:szCs w:val="24"/>
          <w:lang w:val="kk-KZ"/>
        </w:rPr>
        <w:t xml:space="preserve">4.  </w:t>
      </w:r>
      <w:r w:rsidRPr="000D1A42">
        <w:rPr>
          <w:rFonts w:ascii="Times New Roman" w:hAnsi="Times New Roman" w:cs="Times New Roman"/>
          <w:color w:val="000000"/>
          <w:sz w:val="24"/>
          <w:szCs w:val="24"/>
        </w:rPr>
        <w:t>Мелисса А. Шиллингтехнологиялық инновациалардағы стратегиялық менеджмент «Астана» 2019</w:t>
      </w:r>
    </w:p>
    <w:p w:rsidR="00D07199" w:rsidRPr="000D1A42" w:rsidRDefault="00D07199" w:rsidP="000D1A42">
      <w:pPr>
        <w:pStyle w:val="a3"/>
        <w:widowControl w:val="0"/>
        <w:shd w:val="clear" w:color="auto" w:fill="FFFFFF"/>
        <w:spacing w:after="0" w:line="240" w:lineRule="auto"/>
        <w:ind w:left="0" w:firstLine="425"/>
        <w:jc w:val="both"/>
        <w:rPr>
          <w:rStyle w:val="ad"/>
          <w:rFonts w:ascii="Times New Roman" w:hAnsi="Times New Roman" w:cs="Times New Roman"/>
          <w:b w:val="0"/>
          <w:bCs w:val="0"/>
          <w:sz w:val="24"/>
          <w:szCs w:val="24"/>
        </w:rPr>
      </w:pPr>
      <w:r w:rsidRPr="000D1A42">
        <w:rPr>
          <w:rStyle w:val="ad"/>
          <w:rFonts w:ascii="Times New Roman" w:hAnsi="Times New Roman" w:cs="Times New Roman"/>
          <w:b w:val="0"/>
          <w:sz w:val="24"/>
          <w:szCs w:val="24"/>
          <w:shd w:val="clear" w:color="auto" w:fill="FFFFFF"/>
          <w:lang w:val="kk-KZ"/>
        </w:rPr>
        <w:t>5.</w:t>
      </w:r>
      <w:r w:rsidRPr="000D1A42">
        <w:rPr>
          <w:rStyle w:val="ad"/>
          <w:rFonts w:ascii="Times New Roman" w:hAnsi="Times New Roman" w:cs="Times New Roman"/>
          <w:b w:val="0"/>
          <w:sz w:val="24"/>
          <w:szCs w:val="24"/>
          <w:shd w:val="clear" w:color="auto" w:fill="FFFFFF"/>
        </w:rPr>
        <w:t>ҚР білім және ғылымды дамытудың 2016-2019 жылдарға арналған мемлекеттік бағдарламасы</w:t>
      </w:r>
      <w:r w:rsidRPr="000D1A42">
        <w:rPr>
          <w:rStyle w:val="ad"/>
          <w:rFonts w:ascii="Times New Roman" w:hAnsi="Times New Roman" w:cs="Times New Roman"/>
          <w:b w:val="0"/>
          <w:sz w:val="24"/>
          <w:szCs w:val="24"/>
          <w:shd w:val="clear" w:color="auto" w:fill="FFFFFF"/>
          <w:lang w:val="kk-KZ"/>
        </w:rPr>
        <w:t xml:space="preserve"> , Астана  2016ж.  </w:t>
      </w:r>
    </w:p>
    <w:p w:rsidR="00D07199" w:rsidRPr="000D1A42" w:rsidRDefault="00D07199" w:rsidP="000D1A42">
      <w:pPr>
        <w:shd w:val="clear" w:color="auto" w:fill="FFFFFF"/>
        <w:spacing w:after="0" w:line="240" w:lineRule="auto"/>
        <w:ind w:firstLine="425"/>
        <w:jc w:val="both"/>
        <w:rPr>
          <w:rFonts w:ascii="Times New Roman" w:hAnsi="Times New Roman" w:cs="Times New Roman"/>
          <w:sz w:val="24"/>
          <w:szCs w:val="24"/>
          <w:lang w:val="kk-KZ"/>
        </w:rPr>
      </w:pPr>
      <w:r w:rsidRPr="000D1A42">
        <w:rPr>
          <w:rStyle w:val="ad"/>
          <w:rFonts w:ascii="Times New Roman" w:hAnsi="Times New Roman" w:cs="Times New Roman"/>
          <w:b w:val="0"/>
          <w:sz w:val="24"/>
          <w:szCs w:val="24"/>
          <w:shd w:val="clear" w:color="auto" w:fill="FFFFFF"/>
          <w:lang w:val="kk-KZ"/>
        </w:rPr>
        <w:t xml:space="preserve">6.ҚР  </w:t>
      </w:r>
      <w:r w:rsidRPr="000D1A42">
        <w:rPr>
          <w:rFonts w:ascii="Times New Roman" w:hAnsi="Times New Roman" w:cs="Times New Roman"/>
          <w:bCs/>
          <w:sz w:val="24"/>
          <w:szCs w:val="24"/>
        </w:rPr>
        <w:t>Білім беруді дамытудың 2020- 2025 жылға дейінгі мемлекеттік бағдарламасы: оқу бағдарламаларын жаңарту, ғылымды қолдау және электронды ҰБТ, Астана 2019</w:t>
      </w:r>
      <w:r w:rsidRPr="000D1A42">
        <w:rPr>
          <w:rFonts w:ascii="Times New Roman" w:hAnsi="Times New Roman" w:cs="Times New Roman"/>
          <w:sz w:val="24"/>
          <w:szCs w:val="24"/>
          <w:lang w:val="kk-KZ"/>
        </w:rPr>
        <w:t>Қосымша әдебиеттер</w:t>
      </w:r>
    </w:p>
    <w:p w:rsidR="00D07199" w:rsidRPr="000D1A42" w:rsidRDefault="00D07199" w:rsidP="000D1A42">
      <w:pPr>
        <w:pStyle w:val="a3"/>
        <w:widowControl w:val="0"/>
        <w:shd w:val="clear" w:color="auto" w:fill="FFFFFF"/>
        <w:spacing w:after="0" w:line="240" w:lineRule="auto"/>
        <w:ind w:left="0" w:firstLine="425"/>
        <w:jc w:val="both"/>
        <w:rPr>
          <w:rFonts w:ascii="Times New Roman" w:hAnsi="Times New Roman" w:cs="Times New Roman"/>
          <w:color w:val="4E4E4E"/>
          <w:sz w:val="24"/>
          <w:szCs w:val="24"/>
          <w:lang w:val="kk-KZ"/>
        </w:rPr>
      </w:pPr>
      <w:r w:rsidRPr="000D1A42">
        <w:rPr>
          <w:rFonts w:ascii="Times New Roman" w:hAnsi="Times New Roman" w:cs="Times New Roman"/>
          <w:color w:val="252525"/>
          <w:sz w:val="24"/>
          <w:szCs w:val="24"/>
          <w:lang w:val="kk-KZ"/>
        </w:rPr>
        <w:t>7.К.Құдайбергенова. Құзырлылық – тұлға дамуының сапалық критерий // «білім сапасын бағалаудың мәселелері: әдіснамалық негізі және практикалық нәтижесі » атты халықаралық ғылыми – практикалық конференцияның материалдары. 2008. 30- 32-б</w:t>
      </w:r>
    </w:p>
    <w:p w:rsidR="00D07199" w:rsidRPr="000D1A42" w:rsidRDefault="00D07199" w:rsidP="000D1A42">
      <w:pPr>
        <w:autoSpaceDE w:val="0"/>
        <w:autoSpaceDN w:val="0"/>
        <w:adjustRightInd w:val="0"/>
        <w:spacing w:after="0" w:line="240" w:lineRule="auto"/>
        <w:ind w:firstLine="425"/>
        <w:jc w:val="both"/>
        <w:rPr>
          <w:rFonts w:ascii="Times New Roman" w:hAnsi="Times New Roman" w:cs="Times New Roman"/>
          <w:color w:val="000000"/>
          <w:sz w:val="24"/>
          <w:szCs w:val="24"/>
          <w:lang w:val="kk-KZ"/>
        </w:rPr>
      </w:pPr>
      <w:r w:rsidRPr="000D1A42">
        <w:rPr>
          <w:rFonts w:ascii="Times New Roman" w:hAnsi="Times New Roman" w:cs="Times New Roman"/>
          <w:color w:val="000000"/>
          <w:sz w:val="24"/>
          <w:szCs w:val="24"/>
          <w:lang w:val="kk-KZ"/>
        </w:rPr>
        <w:t> </w:t>
      </w:r>
      <w:r w:rsidRPr="000D1A42">
        <w:rPr>
          <w:rFonts w:ascii="Times New Roman" w:hAnsi="Times New Roman" w:cs="Times New Roman"/>
          <w:sz w:val="24"/>
          <w:szCs w:val="24"/>
          <w:lang w:val="kk-KZ"/>
        </w:rPr>
        <w:t>8.</w:t>
      </w:r>
      <w:r w:rsidRPr="000D1A42">
        <w:rPr>
          <w:rFonts w:ascii="Times New Roman" w:hAnsi="Times New Roman" w:cs="Times New Roman"/>
          <w:color w:val="000000"/>
          <w:sz w:val="24"/>
          <w:szCs w:val="24"/>
          <w:lang w:val="kk-KZ"/>
        </w:rPr>
        <w:t>Н.А. Мамирова, Ф.Қ. Тулепова, Г.Т. Жусипова</w:t>
      </w:r>
      <w:r w:rsidRPr="000D1A42">
        <w:rPr>
          <w:rFonts w:ascii="Times New Roman" w:hAnsi="Times New Roman" w:cs="Times New Roman"/>
          <w:bCs/>
          <w:color w:val="000000"/>
          <w:sz w:val="24"/>
          <w:szCs w:val="24"/>
          <w:lang w:val="kk-KZ"/>
        </w:rPr>
        <w:t xml:space="preserve">  Мектептегі биология және инновациялық құралдарды пайдалану</w:t>
      </w:r>
      <w:r w:rsidRPr="000D1A42">
        <w:rPr>
          <w:rFonts w:ascii="Times New Roman" w:hAnsi="Times New Roman" w:cs="Times New Roman"/>
          <w:color w:val="000000"/>
          <w:sz w:val="24"/>
          <w:szCs w:val="24"/>
          <w:lang w:val="kk-KZ"/>
        </w:rPr>
        <w:t> : Оқу құралы  .- Шымкент, 2017.- 202б.</w:t>
      </w:r>
    </w:p>
    <w:p w:rsidR="00D07199" w:rsidRPr="000D1A42" w:rsidRDefault="00D07199" w:rsidP="000D1A42">
      <w:pPr>
        <w:autoSpaceDE w:val="0"/>
        <w:autoSpaceDN w:val="0"/>
        <w:adjustRightInd w:val="0"/>
        <w:spacing w:after="0" w:line="240" w:lineRule="auto"/>
        <w:ind w:firstLine="425"/>
        <w:jc w:val="both"/>
        <w:rPr>
          <w:rFonts w:ascii="Times New Roman" w:hAnsi="Times New Roman" w:cs="Times New Roman"/>
          <w:color w:val="000000"/>
          <w:sz w:val="24"/>
          <w:szCs w:val="24"/>
          <w:lang w:val="kk-KZ"/>
        </w:rPr>
      </w:pPr>
      <w:r w:rsidRPr="000D1A42">
        <w:rPr>
          <w:rFonts w:ascii="Times New Roman" w:hAnsi="Times New Roman" w:cs="Times New Roman"/>
          <w:sz w:val="24"/>
          <w:szCs w:val="24"/>
          <w:lang w:val="kk-KZ"/>
        </w:rPr>
        <w:t>9.</w:t>
      </w:r>
      <w:r w:rsidRPr="000D1A42">
        <w:rPr>
          <w:rFonts w:ascii="Times New Roman" w:hAnsi="Times New Roman" w:cs="Times New Roman"/>
          <w:bCs/>
          <w:color w:val="000000"/>
          <w:sz w:val="24"/>
          <w:szCs w:val="24"/>
          <w:lang w:val="kk-KZ"/>
        </w:rPr>
        <w:t xml:space="preserve"> Еркебаева, С.Ө.  12 жылдық білім беруде биологияны оқытудың негіздері</w:t>
      </w:r>
      <w:r w:rsidRPr="000D1A42">
        <w:rPr>
          <w:rFonts w:ascii="Times New Roman" w:hAnsi="Times New Roman" w:cs="Times New Roman"/>
          <w:color w:val="000000"/>
          <w:sz w:val="24"/>
          <w:szCs w:val="24"/>
          <w:lang w:val="kk-KZ"/>
        </w:rPr>
        <w:t> : Оқу құралы -Шымкент, 2016.- 76 б.-48экз</w:t>
      </w:r>
    </w:p>
    <w:p w:rsidR="00D07199" w:rsidRPr="000D1A42" w:rsidRDefault="00D07199" w:rsidP="000D1A42">
      <w:pPr>
        <w:autoSpaceDE w:val="0"/>
        <w:autoSpaceDN w:val="0"/>
        <w:adjustRightInd w:val="0"/>
        <w:spacing w:after="0" w:line="240" w:lineRule="auto"/>
        <w:ind w:firstLine="425"/>
        <w:jc w:val="both"/>
        <w:rPr>
          <w:rFonts w:ascii="Times New Roman" w:hAnsi="Times New Roman" w:cs="Times New Roman"/>
          <w:color w:val="000000"/>
          <w:sz w:val="24"/>
          <w:szCs w:val="24"/>
          <w:lang w:val="kk-KZ"/>
        </w:rPr>
      </w:pPr>
      <w:r w:rsidRPr="000D1A42">
        <w:rPr>
          <w:rFonts w:ascii="Times New Roman" w:hAnsi="Times New Roman" w:cs="Times New Roman"/>
          <w:sz w:val="24"/>
          <w:szCs w:val="24"/>
          <w:lang w:val="kk-KZ"/>
        </w:rPr>
        <w:t>10.</w:t>
      </w:r>
      <w:r w:rsidRPr="000D1A42">
        <w:rPr>
          <w:rFonts w:ascii="Times New Roman" w:hAnsi="Times New Roman" w:cs="Times New Roman"/>
          <w:bCs/>
          <w:color w:val="000000"/>
          <w:sz w:val="24"/>
          <w:szCs w:val="24"/>
          <w:lang w:val="kk-KZ"/>
        </w:rPr>
        <w:t xml:space="preserve"> Мамирова, Н.А.  Мұғалімнің шеберлігін арттыруда инновациялық технологияны пайдалану</w:t>
      </w:r>
      <w:r w:rsidRPr="000D1A42">
        <w:rPr>
          <w:rFonts w:ascii="Times New Roman" w:hAnsi="Times New Roman" w:cs="Times New Roman"/>
          <w:color w:val="000000"/>
          <w:sz w:val="24"/>
          <w:szCs w:val="24"/>
          <w:lang w:val="kk-KZ"/>
        </w:rPr>
        <w:t>: Оқу құралы / Н.А. Мамирова, Е.М. Кунанбаева, Ф.К. Тулепова.- Шымкент, 2017.-</w:t>
      </w:r>
      <w:r w:rsidRPr="000D1A42">
        <w:rPr>
          <w:rFonts w:ascii="Times New Roman" w:hAnsi="Times New Roman" w:cs="Times New Roman"/>
          <w:color w:val="000000"/>
          <w:sz w:val="24"/>
          <w:szCs w:val="24"/>
        </w:rPr>
        <w:t>160б.</w:t>
      </w:r>
    </w:p>
    <w:p w:rsidR="00D07199" w:rsidRPr="000D1A42" w:rsidRDefault="00D07199" w:rsidP="000D1A42">
      <w:pPr>
        <w:spacing w:after="0" w:line="240" w:lineRule="auto"/>
        <w:ind w:firstLine="425"/>
        <w:jc w:val="both"/>
        <w:rPr>
          <w:rFonts w:ascii="Times New Roman" w:hAnsi="Times New Roman" w:cs="Times New Roman"/>
          <w:color w:val="222222"/>
          <w:sz w:val="24"/>
          <w:szCs w:val="24"/>
        </w:rPr>
      </w:pPr>
      <w:r w:rsidRPr="000D1A42">
        <w:rPr>
          <w:rFonts w:ascii="Times New Roman" w:hAnsi="Times New Roman" w:cs="Times New Roman"/>
          <w:color w:val="222222"/>
          <w:sz w:val="24"/>
          <w:szCs w:val="24"/>
        </w:rPr>
        <w:t>1</w:t>
      </w:r>
      <w:r w:rsidRPr="000D1A42">
        <w:rPr>
          <w:rFonts w:ascii="Times New Roman" w:hAnsi="Times New Roman" w:cs="Times New Roman"/>
          <w:color w:val="222222"/>
          <w:sz w:val="24"/>
          <w:szCs w:val="24"/>
          <w:lang w:val="kk-KZ"/>
        </w:rPr>
        <w:t>1</w:t>
      </w:r>
      <w:r w:rsidRPr="000D1A42">
        <w:rPr>
          <w:rFonts w:ascii="Times New Roman" w:hAnsi="Times New Roman" w:cs="Times New Roman"/>
          <w:color w:val="222222"/>
          <w:sz w:val="24"/>
          <w:szCs w:val="24"/>
        </w:rPr>
        <w:t>. Демченко, З. А. Научно-исследовательская школа студента исследователя/ З. А. Демченко // Высшееобразование в России, 2010. — № 12. — С. 155–158.</w:t>
      </w:r>
    </w:p>
    <w:p w:rsidR="00D07199" w:rsidRPr="000D1A42" w:rsidRDefault="00D07199" w:rsidP="000D1A42">
      <w:pPr>
        <w:spacing w:after="0" w:line="240" w:lineRule="auto"/>
        <w:ind w:firstLine="425"/>
        <w:jc w:val="both"/>
        <w:rPr>
          <w:rFonts w:ascii="Times New Roman" w:hAnsi="Times New Roman" w:cs="Times New Roman"/>
          <w:color w:val="222222"/>
          <w:sz w:val="24"/>
          <w:szCs w:val="24"/>
        </w:rPr>
      </w:pPr>
      <w:r w:rsidRPr="000D1A42">
        <w:rPr>
          <w:rFonts w:ascii="Times New Roman" w:hAnsi="Times New Roman" w:cs="Times New Roman"/>
          <w:color w:val="222222"/>
          <w:sz w:val="24"/>
          <w:szCs w:val="24"/>
          <w:lang w:val="kk-KZ"/>
        </w:rPr>
        <w:t>1</w:t>
      </w:r>
      <w:r w:rsidRPr="000D1A42">
        <w:rPr>
          <w:rFonts w:ascii="Times New Roman" w:hAnsi="Times New Roman" w:cs="Times New Roman"/>
          <w:color w:val="222222"/>
          <w:sz w:val="24"/>
          <w:szCs w:val="24"/>
        </w:rPr>
        <w:t>2. Труувяли Э. Ю. В. Студенческая научная работа и ее исследование. — материалы научно-методич.конференции «Проблемы педагогики высшей школы». — Тарту: ТГУ, 1972, с. 80–82.</w:t>
      </w:r>
    </w:p>
    <w:p w:rsidR="00D07199" w:rsidRPr="000D1A42" w:rsidRDefault="00D07199" w:rsidP="000D1A42">
      <w:pPr>
        <w:spacing w:after="0" w:line="240" w:lineRule="auto"/>
        <w:ind w:firstLine="425"/>
        <w:jc w:val="both"/>
        <w:rPr>
          <w:rFonts w:ascii="Times New Roman" w:hAnsi="Times New Roman" w:cs="Times New Roman"/>
          <w:color w:val="222222"/>
          <w:sz w:val="24"/>
          <w:szCs w:val="24"/>
        </w:rPr>
      </w:pPr>
      <w:r w:rsidRPr="000D1A42">
        <w:rPr>
          <w:rFonts w:ascii="Times New Roman" w:hAnsi="Times New Roman" w:cs="Times New Roman"/>
          <w:color w:val="222222"/>
          <w:sz w:val="24"/>
          <w:szCs w:val="24"/>
          <w:lang w:val="kk-KZ"/>
        </w:rPr>
        <w:t>1</w:t>
      </w:r>
      <w:r w:rsidRPr="000D1A42">
        <w:rPr>
          <w:rFonts w:ascii="Times New Roman" w:hAnsi="Times New Roman" w:cs="Times New Roman"/>
          <w:color w:val="222222"/>
          <w:sz w:val="24"/>
          <w:szCs w:val="24"/>
        </w:rPr>
        <w:t xml:space="preserve">3. Бережнова Е. В. Основы учебно-исследовательской деятельности студентов: Учебник для студ. сред. пед.учеб. заведений / Е. В. Бережнова, В. В. Краевский. М.: </w:t>
      </w:r>
      <w:r w:rsidRPr="000D1A42">
        <w:rPr>
          <w:rFonts w:ascii="Times New Roman" w:hAnsi="Times New Roman" w:cs="Times New Roman"/>
          <w:color w:val="222222"/>
          <w:sz w:val="24"/>
          <w:szCs w:val="24"/>
          <w:lang w:val="kk-KZ"/>
        </w:rPr>
        <w:t>и</w:t>
      </w:r>
      <w:r w:rsidRPr="000D1A42">
        <w:rPr>
          <w:rFonts w:ascii="Times New Roman" w:hAnsi="Times New Roman" w:cs="Times New Roman"/>
          <w:color w:val="222222"/>
          <w:sz w:val="24"/>
          <w:szCs w:val="24"/>
        </w:rPr>
        <w:t>здательский центр Академия, 2005. — 128с.</w:t>
      </w:r>
    </w:p>
    <w:p w:rsidR="00D07199" w:rsidRPr="000D1A42" w:rsidRDefault="00D07199" w:rsidP="000D1A42">
      <w:pPr>
        <w:spacing w:after="0" w:line="240" w:lineRule="auto"/>
        <w:ind w:firstLine="425"/>
        <w:jc w:val="both"/>
        <w:rPr>
          <w:rFonts w:ascii="Times New Roman" w:hAnsi="Times New Roman" w:cs="Times New Roman"/>
          <w:color w:val="222222"/>
          <w:sz w:val="24"/>
          <w:szCs w:val="24"/>
        </w:rPr>
      </w:pPr>
      <w:r w:rsidRPr="000D1A42">
        <w:rPr>
          <w:rFonts w:ascii="Times New Roman" w:hAnsi="Times New Roman" w:cs="Times New Roman"/>
          <w:color w:val="222222"/>
          <w:sz w:val="24"/>
          <w:szCs w:val="24"/>
          <w:lang w:val="kk-KZ"/>
        </w:rPr>
        <w:t>1</w:t>
      </w:r>
      <w:r w:rsidRPr="000D1A42">
        <w:rPr>
          <w:rFonts w:ascii="Times New Roman" w:hAnsi="Times New Roman" w:cs="Times New Roman"/>
          <w:color w:val="222222"/>
          <w:sz w:val="24"/>
          <w:szCs w:val="24"/>
        </w:rPr>
        <w:t>4. Петрова С. А. Основы исследовательской деятельности: Учебное пособие / С. А. Петрова, И. А. Ясинская. — М.:ФОРУМ, 2010. — 208с. — (Профессиональное образование)</w:t>
      </w:r>
    </w:p>
    <w:p w:rsidR="00D07199" w:rsidRPr="000D1A42" w:rsidRDefault="00D07199" w:rsidP="000D1A42">
      <w:pPr>
        <w:spacing w:after="0" w:line="240" w:lineRule="auto"/>
        <w:ind w:firstLine="425"/>
        <w:jc w:val="both"/>
        <w:rPr>
          <w:rFonts w:ascii="Times New Roman" w:hAnsi="Times New Roman" w:cs="Times New Roman"/>
          <w:iCs/>
          <w:color w:val="222222"/>
          <w:sz w:val="24"/>
          <w:szCs w:val="24"/>
        </w:rPr>
      </w:pPr>
      <w:r w:rsidRPr="000D1A42">
        <w:rPr>
          <w:rFonts w:ascii="Times New Roman" w:hAnsi="Times New Roman" w:cs="Times New Roman"/>
          <w:iCs/>
          <w:color w:val="222222"/>
          <w:sz w:val="24"/>
          <w:szCs w:val="24"/>
          <w:lang w:val="kk-KZ"/>
        </w:rPr>
        <w:t xml:space="preserve">15 </w:t>
      </w:r>
      <w:r w:rsidRPr="000D1A42">
        <w:rPr>
          <w:rFonts w:ascii="Times New Roman" w:hAnsi="Times New Roman" w:cs="Times New Roman"/>
          <w:iCs/>
          <w:color w:val="222222"/>
          <w:sz w:val="24"/>
          <w:szCs w:val="24"/>
        </w:rPr>
        <w:t>Ибадуллаева С. Ж. Студенттердің ғылыми зерттеу жұмысының кешенді жүйесі [Текст] / С. Ж. Ибадуллаева, А. А.Нургалиева, Г. Жусипова // Молодой ученый. — 2015. — №7.1. — С. 45-47.</w:t>
      </w:r>
    </w:p>
    <w:p w:rsidR="000D1A42" w:rsidRDefault="000D1A42" w:rsidP="000D1A42">
      <w:pPr>
        <w:spacing w:after="0" w:line="240" w:lineRule="auto"/>
        <w:jc w:val="center"/>
        <w:rPr>
          <w:rFonts w:ascii="Times New Roman" w:hAnsi="Times New Roman" w:cs="Times New Roman"/>
          <w:sz w:val="24"/>
          <w:szCs w:val="24"/>
          <w:lang w:val="kk-KZ"/>
        </w:rPr>
      </w:pPr>
    </w:p>
    <w:p w:rsidR="000D1A42" w:rsidRDefault="000D1A42" w:rsidP="000D1A42">
      <w:pPr>
        <w:spacing w:after="0" w:line="240" w:lineRule="auto"/>
        <w:jc w:val="center"/>
        <w:rPr>
          <w:rFonts w:ascii="Times New Roman" w:hAnsi="Times New Roman" w:cs="Times New Roman"/>
          <w:sz w:val="24"/>
          <w:szCs w:val="24"/>
          <w:lang w:val="kk-KZ"/>
        </w:rPr>
      </w:pPr>
    </w:p>
    <w:p w:rsidR="000D1A42" w:rsidRDefault="000D1A42" w:rsidP="000D1A42">
      <w:pPr>
        <w:spacing w:after="0" w:line="240" w:lineRule="auto"/>
        <w:jc w:val="center"/>
        <w:rPr>
          <w:rFonts w:ascii="Times New Roman" w:hAnsi="Times New Roman" w:cs="Times New Roman"/>
          <w:sz w:val="24"/>
          <w:szCs w:val="24"/>
          <w:lang w:val="kk-KZ"/>
        </w:rPr>
      </w:pPr>
    </w:p>
    <w:p w:rsidR="000D1A42" w:rsidRDefault="000D1A42" w:rsidP="000D1A42">
      <w:pPr>
        <w:spacing w:after="0" w:line="240" w:lineRule="auto"/>
        <w:jc w:val="center"/>
        <w:rPr>
          <w:rFonts w:ascii="Times New Roman" w:hAnsi="Times New Roman" w:cs="Times New Roman"/>
          <w:sz w:val="24"/>
          <w:szCs w:val="24"/>
          <w:lang w:val="kk-KZ"/>
        </w:rPr>
      </w:pPr>
    </w:p>
    <w:p w:rsidR="000D1A42" w:rsidRDefault="000D1A42" w:rsidP="000D1A42">
      <w:pPr>
        <w:spacing w:after="0" w:line="240" w:lineRule="auto"/>
        <w:jc w:val="center"/>
        <w:rPr>
          <w:rFonts w:ascii="Times New Roman" w:hAnsi="Times New Roman" w:cs="Times New Roman"/>
          <w:sz w:val="24"/>
          <w:szCs w:val="24"/>
          <w:lang w:val="kk-KZ"/>
        </w:rPr>
      </w:pPr>
    </w:p>
    <w:p w:rsidR="000D1A42" w:rsidRDefault="000D1A42" w:rsidP="000D1A42">
      <w:pPr>
        <w:spacing w:after="0" w:line="240" w:lineRule="auto"/>
        <w:jc w:val="center"/>
        <w:rPr>
          <w:rFonts w:ascii="Times New Roman" w:hAnsi="Times New Roman" w:cs="Times New Roman"/>
          <w:sz w:val="24"/>
          <w:szCs w:val="24"/>
          <w:lang w:val="kk-KZ"/>
        </w:rPr>
      </w:pPr>
    </w:p>
    <w:p w:rsidR="000D1A42" w:rsidRDefault="000D1A42" w:rsidP="000D1A42">
      <w:pPr>
        <w:spacing w:after="0" w:line="240" w:lineRule="auto"/>
        <w:jc w:val="center"/>
        <w:rPr>
          <w:rFonts w:ascii="Times New Roman" w:hAnsi="Times New Roman" w:cs="Times New Roman"/>
          <w:sz w:val="24"/>
          <w:szCs w:val="24"/>
          <w:lang w:val="kk-KZ"/>
        </w:rPr>
      </w:pPr>
    </w:p>
    <w:p w:rsidR="000D1A42" w:rsidRDefault="000D1A42" w:rsidP="000D1A42">
      <w:pPr>
        <w:spacing w:after="0" w:line="240" w:lineRule="auto"/>
        <w:jc w:val="center"/>
        <w:rPr>
          <w:rFonts w:ascii="Times New Roman" w:hAnsi="Times New Roman" w:cs="Times New Roman"/>
          <w:sz w:val="24"/>
          <w:szCs w:val="24"/>
          <w:lang w:val="kk-KZ"/>
        </w:rPr>
      </w:pPr>
    </w:p>
    <w:p w:rsidR="000D1A42" w:rsidRDefault="000D1A42" w:rsidP="000D1A42">
      <w:pPr>
        <w:spacing w:after="0" w:line="240" w:lineRule="auto"/>
        <w:jc w:val="center"/>
        <w:rPr>
          <w:rFonts w:ascii="Times New Roman" w:hAnsi="Times New Roman" w:cs="Times New Roman"/>
          <w:sz w:val="24"/>
          <w:szCs w:val="24"/>
          <w:lang w:val="kk-KZ"/>
        </w:rPr>
      </w:pPr>
    </w:p>
    <w:p w:rsidR="000D1A42" w:rsidRDefault="000D1A42" w:rsidP="000D1A42">
      <w:pPr>
        <w:spacing w:after="0" w:line="240" w:lineRule="auto"/>
        <w:jc w:val="center"/>
        <w:rPr>
          <w:rFonts w:ascii="Times New Roman" w:hAnsi="Times New Roman" w:cs="Times New Roman"/>
          <w:sz w:val="24"/>
          <w:szCs w:val="24"/>
          <w:lang w:val="kk-KZ"/>
        </w:rPr>
      </w:pPr>
    </w:p>
    <w:p w:rsidR="000D1A42" w:rsidRDefault="000D1A42" w:rsidP="000D1A42">
      <w:pPr>
        <w:spacing w:after="0" w:line="240" w:lineRule="auto"/>
        <w:jc w:val="center"/>
        <w:rPr>
          <w:rFonts w:ascii="Times New Roman" w:hAnsi="Times New Roman" w:cs="Times New Roman"/>
          <w:sz w:val="24"/>
          <w:szCs w:val="24"/>
          <w:lang w:val="kk-KZ"/>
        </w:rPr>
      </w:pPr>
    </w:p>
    <w:p w:rsidR="000D1A42" w:rsidRDefault="000D1A42" w:rsidP="000D1A42">
      <w:pPr>
        <w:spacing w:after="0" w:line="240" w:lineRule="auto"/>
        <w:jc w:val="center"/>
        <w:rPr>
          <w:rFonts w:ascii="Times New Roman" w:hAnsi="Times New Roman" w:cs="Times New Roman"/>
          <w:sz w:val="24"/>
          <w:szCs w:val="24"/>
          <w:lang w:val="kk-KZ"/>
        </w:rPr>
      </w:pPr>
    </w:p>
    <w:p w:rsidR="000D1A42" w:rsidRDefault="000D1A42" w:rsidP="000D1A42">
      <w:pPr>
        <w:spacing w:after="0" w:line="240" w:lineRule="auto"/>
        <w:jc w:val="center"/>
        <w:rPr>
          <w:rFonts w:ascii="Times New Roman" w:hAnsi="Times New Roman" w:cs="Times New Roman"/>
          <w:sz w:val="24"/>
          <w:szCs w:val="24"/>
          <w:lang w:val="kk-KZ"/>
        </w:rPr>
      </w:pPr>
    </w:p>
    <w:p w:rsidR="000D1A42" w:rsidRDefault="000D1A42" w:rsidP="000D1A42">
      <w:pPr>
        <w:spacing w:after="0" w:line="240" w:lineRule="auto"/>
        <w:jc w:val="center"/>
        <w:rPr>
          <w:rFonts w:ascii="Times New Roman" w:hAnsi="Times New Roman" w:cs="Times New Roman"/>
          <w:sz w:val="24"/>
          <w:szCs w:val="24"/>
          <w:lang w:val="kk-KZ"/>
        </w:rPr>
      </w:pPr>
    </w:p>
    <w:p w:rsidR="000D1A42" w:rsidRDefault="000D1A42" w:rsidP="000D1A42">
      <w:pPr>
        <w:spacing w:after="0" w:line="240" w:lineRule="auto"/>
        <w:jc w:val="center"/>
        <w:rPr>
          <w:rFonts w:ascii="Times New Roman" w:hAnsi="Times New Roman" w:cs="Times New Roman"/>
          <w:sz w:val="24"/>
          <w:szCs w:val="24"/>
          <w:lang w:val="kk-KZ"/>
        </w:rPr>
      </w:pPr>
    </w:p>
    <w:p w:rsidR="002A49F7" w:rsidRPr="000D1A42" w:rsidRDefault="002A49F7" w:rsidP="000D1A42">
      <w:pPr>
        <w:spacing w:after="0" w:line="240" w:lineRule="auto"/>
        <w:jc w:val="center"/>
        <w:rPr>
          <w:rFonts w:ascii="Times New Roman" w:hAnsi="Times New Roman" w:cs="Times New Roman"/>
          <w:b/>
          <w:sz w:val="24"/>
          <w:szCs w:val="24"/>
          <w:lang w:val="kk-KZ"/>
        </w:rPr>
      </w:pPr>
      <w:r w:rsidRPr="000D1A42">
        <w:rPr>
          <w:rFonts w:ascii="Times New Roman" w:hAnsi="Times New Roman" w:cs="Times New Roman"/>
          <w:b/>
          <w:sz w:val="24"/>
          <w:szCs w:val="24"/>
          <w:lang w:val="kk-KZ"/>
        </w:rPr>
        <w:lastRenderedPageBreak/>
        <w:t>Мазмұн</w:t>
      </w:r>
      <w:r w:rsidR="00243D6B" w:rsidRPr="000D1A42">
        <w:rPr>
          <w:rFonts w:ascii="Times New Roman" w:hAnsi="Times New Roman" w:cs="Times New Roman"/>
          <w:b/>
          <w:sz w:val="24"/>
          <w:szCs w:val="24"/>
          <w:lang w:val="kk-KZ"/>
        </w:rPr>
        <w:t>ы</w:t>
      </w:r>
    </w:p>
    <w:p w:rsidR="00086109" w:rsidRPr="000D1A42" w:rsidRDefault="00086109" w:rsidP="000D1A42">
      <w:pPr>
        <w:spacing w:after="0" w:line="240" w:lineRule="auto"/>
        <w:jc w:val="center"/>
        <w:rPr>
          <w:rFonts w:ascii="Times New Roman" w:hAnsi="Times New Roman" w:cs="Times New Roman"/>
          <w:b/>
          <w:sz w:val="24"/>
          <w:szCs w:val="24"/>
          <w:lang w:val="kk-KZ"/>
        </w:rPr>
      </w:pPr>
    </w:p>
    <w:tbl>
      <w:tblPr>
        <w:tblStyle w:val="af9"/>
        <w:tblW w:w="0" w:type="auto"/>
        <w:tblLook w:val="04A0"/>
      </w:tblPr>
      <w:tblGrid>
        <w:gridCol w:w="538"/>
        <w:gridCol w:w="7934"/>
        <w:gridCol w:w="1099"/>
      </w:tblGrid>
      <w:tr w:rsidR="002A49F7" w:rsidRPr="000D1A42" w:rsidTr="00243D6B">
        <w:tc>
          <w:tcPr>
            <w:tcW w:w="538" w:type="dxa"/>
          </w:tcPr>
          <w:p w:rsidR="002A49F7" w:rsidRPr="000D1A42" w:rsidRDefault="00243D6B" w:rsidP="000D1A42">
            <w:pPr>
              <w:jc w:val="center"/>
              <w:rPr>
                <w:rFonts w:ascii="Times New Roman" w:hAnsi="Times New Roman" w:cs="Times New Roman"/>
                <w:b/>
                <w:sz w:val="24"/>
                <w:szCs w:val="24"/>
                <w:lang w:val="kk-KZ"/>
              </w:rPr>
            </w:pPr>
            <w:r w:rsidRPr="000D1A42">
              <w:rPr>
                <w:rFonts w:ascii="Times New Roman" w:hAnsi="Times New Roman" w:cs="Times New Roman"/>
                <w:b/>
                <w:sz w:val="24"/>
                <w:szCs w:val="24"/>
                <w:lang w:val="kk-KZ"/>
              </w:rPr>
              <w:t>№</w:t>
            </w:r>
          </w:p>
        </w:tc>
        <w:tc>
          <w:tcPr>
            <w:tcW w:w="7934" w:type="dxa"/>
          </w:tcPr>
          <w:p w:rsidR="002A49F7" w:rsidRPr="000D1A42" w:rsidRDefault="002A49F7" w:rsidP="000D1A42">
            <w:pPr>
              <w:jc w:val="center"/>
              <w:rPr>
                <w:rFonts w:ascii="Times New Roman" w:hAnsi="Times New Roman" w:cs="Times New Roman"/>
                <w:b/>
                <w:sz w:val="24"/>
                <w:szCs w:val="24"/>
                <w:lang w:val="kk-KZ"/>
              </w:rPr>
            </w:pPr>
            <w:r w:rsidRPr="000D1A42">
              <w:rPr>
                <w:rFonts w:ascii="Times New Roman" w:hAnsi="Times New Roman" w:cs="Times New Roman"/>
                <w:b/>
                <w:sz w:val="24"/>
                <w:szCs w:val="24"/>
                <w:lang w:val="kk-KZ"/>
              </w:rPr>
              <w:t>Тақырыптар</w:t>
            </w:r>
          </w:p>
        </w:tc>
        <w:tc>
          <w:tcPr>
            <w:tcW w:w="1099" w:type="dxa"/>
          </w:tcPr>
          <w:p w:rsidR="002A49F7" w:rsidRPr="000D1A42" w:rsidRDefault="002A49F7" w:rsidP="000D1A42">
            <w:pPr>
              <w:jc w:val="center"/>
              <w:rPr>
                <w:rFonts w:ascii="Times New Roman" w:hAnsi="Times New Roman" w:cs="Times New Roman"/>
                <w:b/>
                <w:sz w:val="24"/>
                <w:szCs w:val="24"/>
                <w:lang w:val="kk-KZ"/>
              </w:rPr>
            </w:pPr>
            <w:r w:rsidRPr="000D1A42">
              <w:rPr>
                <w:rFonts w:ascii="Times New Roman" w:hAnsi="Times New Roman" w:cs="Times New Roman"/>
                <w:b/>
                <w:sz w:val="24"/>
                <w:szCs w:val="24"/>
                <w:lang w:val="kk-KZ"/>
              </w:rPr>
              <w:t>беті</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Кіріспе</w:t>
            </w:r>
          </w:p>
        </w:tc>
        <w:tc>
          <w:tcPr>
            <w:tcW w:w="1099" w:type="dxa"/>
          </w:tcPr>
          <w:p w:rsidR="002A49F7" w:rsidRPr="000D1A42" w:rsidRDefault="002A49F7" w:rsidP="000D1A42">
            <w:pPr>
              <w:jc w:val="both"/>
              <w:rPr>
                <w:rFonts w:ascii="Times New Roman" w:hAnsi="Times New Roman" w:cs="Times New Roman"/>
                <w:sz w:val="24"/>
                <w:szCs w:val="24"/>
                <w:lang w:val="kk-KZ"/>
              </w:rPr>
            </w:pP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1</w:t>
            </w: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ӘЛЕМДЕ ҒЫЛЫМИ ЗЕРТТЕУЛЕРДІ ДАМЫУЫ</w:t>
            </w:r>
          </w:p>
        </w:tc>
        <w:tc>
          <w:tcPr>
            <w:tcW w:w="1099" w:type="dxa"/>
          </w:tcPr>
          <w:p w:rsidR="002A49F7" w:rsidRPr="000D1A42" w:rsidRDefault="00BD2EB0"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5</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rPr>
              <w:t xml:space="preserve"> Ғылымның </w:t>
            </w:r>
            <w:r w:rsidRPr="000D1A42">
              <w:rPr>
                <w:rFonts w:ascii="Times New Roman" w:hAnsi="Times New Roman" w:cs="Times New Roman"/>
                <w:sz w:val="24"/>
                <w:szCs w:val="24"/>
                <w:lang w:val="kk-KZ"/>
              </w:rPr>
              <w:t>эволюциясы.</w:t>
            </w:r>
          </w:p>
        </w:tc>
        <w:tc>
          <w:tcPr>
            <w:tcW w:w="1099" w:type="dxa"/>
          </w:tcPr>
          <w:p w:rsidR="002A49F7" w:rsidRPr="000D1A42" w:rsidRDefault="00BD2EB0"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5</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 xml:space="preserve"> Әлемнің әртүрлі елдеріндегі ғылым деңгейін анықтаудың әдістемелік негіздері.</w:t>
            </w:r>
          </w:p>
        </w:tc>
        <w:tc>
          <w:tcPr>
            <w:tcW w:w="1099" w:type="dxa"/>
          </w:tcPr>
          <w:p w:rsidR="002A49F7" w:rsidRPr="000D1A42" w:rsidRDefault="00BD2EB0"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7</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2</w:t>
            </w: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ҒЫЛЫМИ ЗЕРТТЕУЛЕРДІ ЖОСПАРЛАУ ЖӘНЕ ҰЙЫМДАСТЫРУ</w:t>
            </w:r>
          </w:p>
        </w:tc>
        <w:tc>
          <w:tcPr>
            <w:tcW w:w="1099" w:type="dxa"/>
          </w:tcPr>
          <w:p w:rsidR="002A49F7" w:rsidRPr="000D1A42" w:rsidRDefault="00BD2EB0"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14</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3</w:t>
            </w:r>
          </w:p>
        </w:tc>
        <w:tc>
          <w:tcPr>
            <w:tcW w:w="7934" w:type="dxa"/>
          </w:tcPr>
          <w:p w:rsidR="002A49F7" w:rsidRPr="000D1A42" w:rsidRDefault="002A49F7" w:rsidP="000D1A42">
            <w:pPr>
              <w:tabs>
                <w:tab w:val="left" w:pos="1380"/>
              </w:tabs>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ҒЫЛЫМИ-ЗЕРТТЕУ ЖҰМЫСЫН ЖОСПАРЛАУ ӘДІСТЕМЕСІ</w:t>
            </w:r>
          </w:p>
        </w:tc>
        <w:tc>
          <w:tcPr>
            <w:tcW w:w="1099" w:type="dxa"/>
          </w:tcPr>
          <w:p w:rsidR="002A49F7" w:rsidRPr="000D1A42" w:rsidRDefault="001E553D"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20</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4</w:t>
            </w: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ҒЫЛЫМИ ЗЕРТТЕУ КЕЗЕҢДЕРІ</w:t>
            </w:r>
          </w:p>
        </w:tc>
        <w:tc>
          <w:tcPr>
            <w:tcW w:w="1099" w:type="dxa"/>
          </w:tcPr>
          <w:p w:rsidR="002A49F7" w:rsidRPr="000D1A42" w:rsidRDefault="001E553D"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21</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5</w:t>
            </w: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ҒЫЛЫМИ ЗЕРТТЕУДІҢ ТЕОРИЯЛЫҚ ДЕҢГЕЙІ</w:t>
            </w:r>
          </w:p>
        </w:tc>
        <w:tc>
          <w:tcPr>
            <w:tcW w:w="1099" w:type="dxa"/>
          </w:tcPr>
          <w:p w:rsidR="002A49F7" w:rsidRPr="000D1A42" w:rsidRDefault="001E553D"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28</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Ғылыми зерттеудің теориялық деңгейі туралы түсінік</w:t>
            </w:r>
          </w:p>
        </w:tc>
        <w:tc>
          <w:tcPr>
            <w:tcW w:w="1099" w:type="dxa"/>
          </w:tcPr>
          <w:p w:rsidR="002A49F7" w:rsidRPr="000D1A42" w:rsidRDefault="001E553D"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28</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Зерттеудегі танымның ғылыми әдістері</w:t>
            </w:r>
          </w:p>
        </w:tc>
        <w:tc>
          <w:tcPr>
            <w:tcW w:w="1099" w:type="dxa"/>
          </w:tcPr>
          <w:p w:rsidR="002A49F7" w:rsidRPr="000D1A42" w:rsidRDefault="001E553D"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36</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6</w:t>
            </w: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ҒЫЛЫМИ МӘСЕЛЕНІҢ ҚОЙЫЛУЫ ЖӘНЕ ОНЫҢ ШЕШІМІ</w:t>
            </w:r>
          </w:p>
        </w:tc>
        <w:tc>
          <w:tcPr>
            <w:tcW w:w="1099" w:type="dxa"/>
          </w:tcPr>
          <w:p w:rsidR="002A49F7" w:rsidRPr="000D1A42" w:rsidRDefault="004E02CD"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39</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Ғылыми мәселенің мәні</w:t>
            </w:r>
          </w:p>
        </w:tc>
        <w:tc>
          <w:tcPr>
            <w:tcW w:w="1099" w:type="dxa"/>
          </w:tcPr>
          <w:p w:rsidR="002A49F7" w:rsidRPr="000D1A42" w:rsidRDefault="004E02CD"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39</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Ғылыми зерттеулердің тиімділігі</w:t>
            </w:r>
          </w:p>
        </w:tc>
        <w:tc>
          <w:tcPr>
            <w:tcW w:w="1099" w:type="dxa"/>
          </w:tcPr>
          <w:p w:rsidR="002A49F7" w:rsidRPr="000D1A42" w:rsidRDefault="0016791C"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48</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7</w:t>
            </w: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ҒЫЛЫМИ ЗЕРТТЕУ ПРИНЦИПТЕРІ МЕН ӘДІСТЕМЕСІ</w:t>
            </w:r>
          </w:p>
        </w:tc>
        <w:tc>
          <w:tcPr>
            <w:tcW w:w="1099" w:type="dxa"/>
          </w:tcPr>
          <w:p w:rsidR="002A49F7" w:rsidRPr="000D1A42" w:rsidRDefault="0016791C"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51</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Зерттеу әдістемесінің мәні</w:t>
            </w:r>
          </w:p>
        </w:tc>
        <w:tc>
          <w:tcPr>
            <w:tcW w:w="1099" w:type="dxa"/>
          </w:tcPr>
          <w:p w:rsidR="002A49F7" w:rsidRPr="000D1A42" w:rsidRDefault="0016791C"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51</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Принциптер мен зерттеу мәселесі</w:t>
            </w:r>
          </w:p>
        </w:tc>
        <w:tc>
          <w:tcPr>
            <w:tcW w:w="1099" w:type="dxa"/>
          </w:tcPr>
          <w:p w:rsidR="002A49F7" w:rsidRPr="000D1A42" w:rsidRDefault="0016791C"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53</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Процедуралық-әдістемелік зерттеу схемалары</w:t>
            </w:r>
          </w:p>
        </w:tc>
        <w:tc>
          <w:tcPr>
            <w:tcW w:w="1099" w:type="dxa"/>
          </w:tcPr>
          <w:p w:rsidR="002A49F7" w:rsidRPr="000D1A42" w:rsidRDefault="0016791C"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57</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8</w:t>
            </w: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ГИПОТЕЗА – ҒЫЛЫМДЫ ДАМЫТУДЫҢ НЕГІЗГІ ӘДІСТЕРІ</w:t>
            </w:r>
          </w:p>
        </w:tc>
        <w:tc>
          <w:tcPr>
            <w:tcW w:w="1099" w:type="dxa"/>
          </w:tcPr>
          <w:p w:rsidR="002A49F7" w:rsidRPr="000D1A42" w:rsidRDefault="0016791C"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59</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Гипотеза – мәселені зерттеудің теориялық кезеңі</w:t>
            </w:r>
          </w:p>
        </w:tc>
        <w:tc>
          <w:tcPr>
            <w:tcW w:w="1099" w:type="dxa"/>
          </w:tcPr>
          <w:p w:rsidR="002A49F7" w:rsidRPr="000D1A42" w:rsidRDefault="0016791C"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59</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Гипотезаны құру</w:t>
            </w:r>
          </w:p>
        </w:tc>
        <w:tc>
          <w:tcPr>
            <w:tcW w:w="1099" w:type="dxa"/>
          </w:tcPr>
          <w:p w:rsidR="002A49F7" w:rsidRPr="000D1A42" w:rsidRDefault="0016791C"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60</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Гипотеза мен зерттеу тұжырымдамасын құру</w:t>
            </w:r>
          </w:p>
        </w:tc>
        <w:tc>
          <w:tcPr>
            <w:tcW w:w="1099" w:type="dxa"/>
          </w:tcPr>
          <w:p w:rsidR="002A49F7" w:rsidRPr="000D1A42" w:rsidRDefault="0016791C"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65</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Гипотеза құрудың негізгі кезеңдері</w:t>
            </w:r>
          </w:p>
        </w:tc>
        <w:tc>
          <w:tcPr>
            <w:tcW w:w="1099" w:type="dxa"/>
          </w:tcPr>
          <w:p w:rsidR="002A49F7" w:rsidRPr="000D1A42" w:rsidRDefault="00216C0D"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66</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tabs>
                <w:tab w:val="left" w:pos="709"/>
              </w:tabs>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Жұмыс гипотезаларын тұжырымдау.</w:t>
            </w:r>
          </w:p>
        </w:tc>
        <w:tc>
          <w:tcPr>
            <w:tcW w:w="1099" w:type="dxa"/>
          </w:tcPr>
          <w:p w:rsidR="002A49F7" w:rsidRPr="000D1A42" w:rsidRDefault="00216C0D"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72</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tabs>
                <w:tab w:val="left" w:pos="1234"/>
              </w:tabs>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Экономикалық гипотезалар мен модельдер</w:t>
            </w:r>
          </w:p>
        </w:tc>
        <w:tc>
          <w:tcPr>
            <w:tcW w:w="1099" w:type="dxa"/>
          </w:tcPr>
          <w:p w:rsidR="002A49F7" w:rsidRPr="000D1A42" w:rsidRDefault="003F1AA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74</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9</w:t>
            </w: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БИОЛОГИЯЛЫҚ НЫСАНДАРДЫ ЗЕРТТЕУ</w:t>
            </w:r>
          </w:p>
        </w:tc>
        <w:tc>
          <w:tcPr>
            <w:tcW w:w="1099" w:type="dxa"/>
          </w:tcPr>
          <w:p w:rsidR="002A49F7" w:rsidRPr="000D1A42" w:rsidRDefault="003F1AA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75</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Танымдық және теориялық зерттеу  әдістері</w:t>
            </w:r>
          </w:p>
        </w:tc>
        <w:tc>
          <w:tcPr>
            <w:tcW w:w="1099" w:type="dxa"/>
          </w:tcPr>
          <w:p w:rsidR="002A49F7" w:rsidRPr="000D1A42" w:rsidRDefault="004E1783"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75</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rPr>
              <w:t>Биологиялық эксперимент</w:t>
            </w:r>
          </w:p>
        </w:tc>
        <w:tc>
          <w:tcPr>
            <w:tcW w:w="1099" w:type="dxa"/>
          </w:tcPr>
          <w:p w:rsidR="002A49F7" w:rsidRPr="000D1A42" w:rsidRDefault="00761FCE"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76</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Фаунистік бақылау әдістері</w:t>
            </w:r>
          </w:p>
        </w:tc>
        <w:tc>
          <w:tcPr>
            <w:tcW w:w="1099" w:type="dxa"/>
          </w:tcPr>
          <w:p w:rsidR="002A49F7" w:rsidRPr="000D1A42" w:rsidRDefault="00761FCE"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81</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tabs>
                <w:tab w:val="left" w:pos="1309"/>
              </w:tabs>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Флористикалық зерттеу әдістері</w:t>
            </w:r>
          </w:p>
        </w:tc>
        <w:tc>
          <w:tcPr>
            <w:tcW w:w="1099" w:type="dxa"/>
          </w:tcPr>
          <w:p w:rsidR="002A49F7" w:rsidRPr="000D1A42" w:rsidRDefault="00761FCE"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87</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10</w:t>
            </w: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ДИССЕРТАЦИЯЛЫҚ ЖҰМЫСТЫҢ ҚҰРЫЛЫМЫ МЕН МАЗМҰНЫ</w:t>
            </w:r>
          </w:p>
        </w:tc>
        <w:tc>
          <w:tcPr>
            <w:tcW w:w="1099" w:type="dxa"/>
          </w:tcPr>
          <w:p w:rsidR="002A49F7" w:rsidRPr="000D1A42" w:rsidRDefault="00EB510D"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95</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tabs>
                <w:tab w:val="left" w:pos="1908"/>
              </w:tabs>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Зерттеу жұмысының тақырыбын таңдау</w:t>
            </w:r>
          </w:p>
        </w:tc>
        <w:tc>
          <w:tcPr>
            <w:tcW w:w="1099" w:type="dxa"/>
          </w:tcPr>
          <w:p w:rsidR="002A49F7" w:rsidRPr="000D1A42" w:rsidRDefault="00EB510D"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95</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Диссертациялық жұмыстың мазмұны</w:t>
            </w:r>
          </w:p>
        </w:tc>
        <w:tc>
          <w:tcPr>
            <w:tcW w:w="1099" w:type="dxa"/>
          </w:tcPr>
          <w:p w:rsidR="002A49F7" w:rsidRPr="000D1A42" w:rsidRDefault="00761FCE"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97</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Диссертацияның жүйелік-проблемалық құрылымдауы</w:t>
            </w:r>
          </w:p>
        </w:tc>
        <w:tc>
          <w:tcPr>
            <w:tcW w:w="1099" w:type="dxa"/>
          </w:tcPr>
          <w:p w:rsidR="002A49F7" w:rsidRPr="000D1A42" w:rsidRDefault="00761FCE"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105</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rPr>
              <w:t>Диссертация</w:t>
            </w:r>
            <w:r w:rsidRPr="000D1A42">
              <w:rPr>
                <w:rFonts w:ascii="Times New Roman" w:hAnsi="Times New Roman" w:cs="Times New Roman"/>
                <w:sz w:val="24"/>
                <w:szCs w:val="24"/>
                <w:lang w:val="kk-KZ"/>
              </w:rPr>
              <w:t xml:space="preserve">лық жұмысты жинақтау </w:t>
            </w:r>
          </w:p>
        </w:tc>
        <w:tc>
          <w:tcPr>
            <w:tcW w:w="1099" w:type="dxa"/>
          </w:tcPr>
          <w:p w:rsidR="002A49F7" w:rsidRPr="000D1A42" w:rsidRDefault="00EB510D"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115</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jc w:val="both"/>
              <w:rPr>
                <w:rFonts w:ascii="Times New Roman" w:hAnsi="Times New Roman" w:cs="Times New Roman"/>
                <w:sz w:val="24"/>
                <w:szCs w:val="24"/>
              </w:rPr>
            </w:pPr>
            <w:r w:rsidRPr="000D1A42">
              <w:rPr>
                <w:rFonts w:ascii="Times New Roman" w:hAnsi="Times New Roman" w:cs="Times New Roman"/>
                <w:sz w:val="24"/>
                <w:szCs w:val="24"/>
                <w:lang w:val="kk-KZ"/>
              </w:rPr>
              <w:t>Диссертацияны техникалық дайындау  ережелері</w:t>
            </w:r>
          </w:p>
        </w:tc>
        <w:tc>
          <w:tcPr>
            <w:tcW w:w="1099" w:type="dxa"/>
          </w:tcPr>
          <w:p w:rsidR="002A49F7" w:rsidRPr="000D1A42" w:rsidRDefault="00EB510D"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126</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tabs>
                <w:tab w:val="left" w:pos="1758"/>
              </w:tabs>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Дипломдық жұмыс тақырыбы бойынша әдебиеттерге шолу жасаудың құрылымы мен талаптары.</w:t>
            </w:r>
          </w:p>
        </w:tc>
        <w:tc>
          <w:tcPr>
            <w:tcW w:w="1099"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1</w:t>
            </w:r>
            <w:r w:rsidR="00BA02FC" w:rsidRPr="000D1A42">
              <w:rPr>
                <w:rFonts w:ascii="Times New Roman" w:hAnsi="Times New Roman" w:cs="Times New Roman"/>
                <w:sz w:val="24"/>
                <w:szCs w:val="24"/>
                <w:lang w:val="kk-KZ"/>
              </w:rPr>
              <w:t>31</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11</w:t>
            </w:r>
          </w:p>
        </w:tc>
        <w:tc>
          <w:tcPr>
            <w:tcW w:w="7934" w:type="dxa"/>
          </w:tcPr>
          <w:p w:rsidR="002A49F7" w:rsidRPr="000D1A42" w:rsidRDefault="002A49F7" w:rsidP="000D1A42">
            <w:pPr>
              <w:tabs>
                <w:tab w:val="left" w:pos="1421"/>
              </w:tabs>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ҚЫСҚА МӘТІНДІ ҚОЛЖАЗБАСЫ БОЙЫНША ЖҰМЫС ДАЙЫНДАУ</w:t>
            </w:r>
          </w:p>
        </w:tc>
        <w:tc>
          <w:tcPr>
            <w:tcW w:w="1099" w:type="dxa"/>
          </w:tcPr>
          <w:p w:rsidR="002A49F7" w:rsidRPr="000D1A42" w:rsidRDefault="00BA02FC"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13</w:t>
            </w:r>
            <w:r w:rsidR="002A49F7" w:rsidRPr="000D1A42">
              <w:rPr>
                <w:rFonts w:ascii="Times New Roman" w:hAnsi="Times New Roman" w:cs="Times New Roman"/>
                <w:sz w:val="24"/>
                <w:szCs w:val="24"/>
                <w:lang w:val="kk-KZ"/>
              </w:rPr>
              <w:t>8</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rPr>
              <w:t>Қолжазба жұмыс</w:t>
            </w:r>
            <w:r w:rsidRPr="000D1A42">
              <w:rPr>
                <w:rFonts w:ascii="Times New Roman" w:hAnsi="Times New Roman" w:cs="Times New Roman"/>
                <w:sz w:val="24"/>
                <w:szCs w:val="24"/>
                <w:lang w:val="kk-KZ"/>
              </w:rPr>
              <w:t>ының дайындалуы</w:t>
            </w:r>
          </w:p>
        </w:tc>
        <w:tc>
          <w:tcPr>
            <w:tcW w:w="1099"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1</w:t>
            </w:r>
            <w:r w:rsidR="00BA02FC" w:rsidRPr="000D1A42">
              <w:rPr>
                <w:rFonts w:ascii="Times New Roman" w:hAnsi="Times New Roman" w:cs="Times New Roman"/>
                <w:sz w:val="24"/>
                <w:szCs w:val="24"/>
                <w:lang w:val="kk-KZ"/>
              </w:rPr>
              <w:t>54</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jc w:val="both"/>
              <w:rPr>
                <w:rFonts w:ascii="Times New Roman" w:hAnsi="Times New Roman" w:cs="Times New Roman"/>
                <w:sz w:val="24"/>
                <w:szCs w:val="24"/>
                <w:highlight w:val="yellow"/>
                <w:lang w:val="kk-KZ"/>
              </w:rPr>
            </w:pPr>
            <w:r w:rsidRPr="000D1A42">
              <w:rPr>
                <w:rFonts w:ascii="Times New Roman" w:hAnsi="Times New Roman" w:cs="Times New Roman"/>
                <w:sz w:val="24"/>
                <w:szCs w:val="24"/>
                <w:lang w:val="kk-KZ"/>
              </w:rPr>
              <w:t>Ғылыми жұмыстың тілі мен стилі</w:t>
            </w:r>
          </w:p>
        </w:tc>
        <w:tc>
          <w:tcPr>
            <w:tcW w:w="1099"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1</w:t>
            </w:r>
            <w:r w:rsidR="00BA02FC" w:rsidRPr="000D1A42">
              <w:rPr>
                <w:rFonts w:ascii="Times New Roman" w:hAnsi="Times New Roman" w:cs="Times New Roman"/>
                <w:sz w:val="24"/>
                <w:szCs w:val="24"/>
                <w:lang w:val="kk-KZ"/>
              </w:rPr>
              <w:t>63</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jc w:val="both"/>
              <w:rPr>
                <w:rFonts w:ascii="Times New Roman" w:hAnsi="Times New Roman" w:cs="Times New Roman"/>
                <w:sz w:val="24"/>
                <w:szCs w:val="24"/>
                <w:highlight w:val="yellow"/>
                <w:lang w:val="kk-KZ"/>
              </w:rPr>
            </w:pPr>
            <w:r w:rsidRPr="000D1A42">
              <w:rPr>
                <w:rFonts w:ascii="Times New Roman" w:hAnsi="Times New Roman" w:cs="Times New Roman"/>
                <w:sz w:val="24"/>
                <w:szCs w:val="24"/>
              </w:rPr>
              <w:t>Ғылыми жұмыстың композициясы. Ғылыми материалдарды ұсыну техникасы</w:t>
            </w:r>
            <w:r w:rsidRPr="000D1A42">
              <w:rPr>
                <w:rFonts w:ascii="Times New Roman" w:hAnsi="Times New Roman" w:cs="Times New Roman"/>
                <w:sz w:val="24"/>
                <w:szCs w:val="24"/>
                <w:lang w:val="kk-KZ"/>
              </w:rPr>
              <w:t>.</w:t>
            </w:r>
          </w:p>
        </w:tc>
        <w:tc>
          <w:tcPr>
            <w:tcW w:w="1099"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1</w:t>
            </w:r>
            <w:r w:rsidR="00BA02FC" w:rsidRPr="000D1A42">
              <w:rPr>
                <w:rFonts w:ascii="Times New Roman" w:hAnsi="Times New Roman" w:cs="Times New Roman"/>
                <w:sz w:val="24"/>
                <w:szCs w:val="24"/>
                <w:lang w:val="kk-KZ"/>
              </w:rPr>
              <w:t>71</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12</w:t>
            </w: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АНЫҚТАМАЛЫҚ-АҚПАРАТТЫҚ ҚЫЗМЕТТІ</w:t>
            </w:r>
          </w:p>
        </w:tc>
        <w:tc>
          <w:tcPr>
            <w:tcW w:w="1099"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1</w:t>
            </w:r>
            <w:r w:rsidR="00BA02FC" w:rsidRPr="000D1A42">
              <w:rPr>
                <w:rFonts w:ascii="Times New Roman" w:hAnsi="Times New Roman" w:cs="Times New Roman"/>
                <w:sz w:val="24"/>
                <w:szCs w:val="24"/>
                <w:lang w:val="kk-KZ"/>
              </w:rPr>
              <w:t>86</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Құжаттық ақпарат көздері, оларды ұйымдастыру</w:t>
            </w:r>
          </w:p>
        </w:tc>
        <w:tc>
          <w:tcPr>
            <w:tcW w:w="1099"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1</w:t>
            </w:r>
            <w:r w:rsidR="00BA02FC" w:rsidRPr="000D1A42">
              <w:rPr>
                <w:rFonts w:ascii="Times New Roman" w:hAnsi="Times New Roman" w:cs="Times New Roman"/>
                <w:sz w:val="24"/>
                <w:szCs w:val="24"/>
                <w:lang w:val="kk-KZ"/>
              </w:rPr>
              <w:t>94</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Құжаттық ақпарат көздерін іздеу</w:t>
            </w:r>
          </w:p>
        </w:tc>
        <w:tc>
          <w:tcPr>
            <w:tcW w:w="1099"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1</w:t>
            </w:r>
            <w:r w:rsidR="00BA02FC" w:rsidRPr="000D1A42">
              <w:rPr>
                <w:rFonts w:ascii="Times New Roman" w:hAnsi="Times New Roman" w:cs="Times New Roman"/>
                <w:sz w:val="24"/>
                <w:szCs w:val="24"/>
                <w:lang w:val="kk-KZ"/>
              </w:rPr>
              <w:t>99</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jc w:val="both"/>
              <w:rPr>
                <w:rFonts w:ascii="Times New Roman" w:hAnsi="Times New Roman" w:cs="Times New Roman"/>
                <w:sz w:val="24"/>
                <w:szCs w:val="24"/>
              </w:rPr>
            </w:pPr>
            <w:r w:rsidRPr="000D1A42">
              <w:rPr>
                <w:rFonts w:ascii="Times New Roman" w:hAnsi="Times New Roman" w:cs="Times New Roman"/>
                <w:sz w:val="24"/>
                <w:szCs w:val="24"/>
              </w:rPr>
              <w:t>Дереккөздермен жұмыс, оқу техникасы, жазу техникасы,</w:t>
            </w:r>
            <w:r w:rsidRPr="000D1A42">
              <w:rPr>
                <w:rFonts w:ascii="Times New Roman" w:hAnsi="Times New Roman" w:cs="Times New Roman"/>
                <w:sz w:val="24"/>
                <w:szCs w:val="24"/>
                <w:lang w:val="kk-KZ"/>
              </w:rPr>
              <w:t xml:space="preserve"> жоспар құру</w:t>
            </w:r>
          </w:p>
        </w:tc>
        <w:tc>
          <w:tcPr>
            <w:tcW w:w="1099" w:type="dxa"/>
          </w:tcPr>
          <w:p w:rsidR="002A49F7" w:rsidRPr="000D1A42" w:rsidRDefault="00BA02FC"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205</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Ғылыми қоғамдастық этикасының негізгі принциптері</w:t>
            </w:r>
          </w:p>
        </w:tc>
        <w:tc>
          <w:tcPr>
            <w:tcW w:w="1099" w:type="dxa"/>
          </w:tcPr>
          <w:p w:rsidR="002A49F7" w:rsidRPr="000D1A42" w:rsidRDefault="00BA02FC"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206</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1C4465"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Пән бойынша тест сұрақтары</w:t>
            </w:r>
          </w:p>
        </w:tc>
        <w:tc>
          <w:tcPr>
            <w:tcW w:w="1099" w:type="dxa"/>
          </w:tcPr>
          <w:p w:rsidR="002A49F7" w:rsidRPr="000D1A42" w:rsidRDefault="00BA02FC"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209</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1C4465"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 xml:space="preserve">Қолданылған әдебиеттер </w:t>
            </w:r>
          </w:p>
        </w:tc>
        <w:tc>
          <w:tcPr>
            <w:tcW w:w="1099" w:type="dxa"/>
          </w:tcPr>
          <w:p w:rsidR="002A49F7" w:rsidRPr="000D1A42" w:rsidRDefault="00BA02FC"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238</w:t>
            </w:r>
          </w:p>
        </w:tc>
      </w:tr>
      <w:tr w:rsidR="002A49F7" w:rsidRPr="000D1A42" w:rsidTr="00243D6B">
        <w:tc>
          <w:tcPr>
            <w:tcW w:w="538" w:type="dxa"/>
          </w:tcPr>
          <w:p w:rsidR="002A49F7" w:rsidRPr="000D1A42" w:rsidRDefault="002A49F7" w:rsidP="000D1A42">
            <w:pPr>
              <w:jc w:val="both"/>
              <w:rPr>
                <w:rFonts w:ascii="Times New Roman" w:hAnsi="Times New Roman" w:cs="Times New Roman"/>
                <w:sz w:val="24"/>
                <w:szCs w:val="24"/>
                <w:lang w:val="kk-KZ"/>
              </w:rPr>
            </w:pPr>
          </w:p>
        </w:tc>
        <w:tc>
          <w:tcPr>
            <w:tcW w:w="7934" w:type="dxa"/>
          </w:tcPr>
          <w:p w:rsidR="002A49F7" w:rsidRPr="000D1A42" w:rsidRDefault="002A49F7"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Мазмұны</w:t>
            </w:r>
          </w:p>
        </w:tc>
        <w:tc>
          <w:tcPr>
            <w:tcW w:w="1099" w:type="dxa"/>
          </w:tcPr>
          <w:p w:rsidR="002A49F7" w:rsidRPr="000D1A42" w:rsidRDefault="00BA02FC" w:rsidP="000D1A42">
            <w:pPr>
              <w:jc w:val="both"/>
              <w:rPr>
                <w:rFonts w:ascii="Times New Roman" w:hAnsi="Times New Roman" w:cs="Times New Roman"/>
                <w:sz w:val="24"/>
                <w:szCs w:val="24"/>
                <w:lang w:val="kk-KZ"/>
              </w:rPr>
            </w:pPr>
            <w:r w:rsidRPr="000D1A42">
              <w:rPr>
                <w:rFonts w:ascii="Times New Roman" w:hAnsi="Times New Roman" w:cs="Times New Roman"/>
                <w:sz w:val="24"/>
                <w:szCs w:val="24"/>
                <w:lang w:val="kk-KZ"/>
              </w:rPr>
              <w:t>240</w:t>
            </w:r>
          </w:p>
        </w:tc>
      </w:tr>
    </w:tbl>
    <w:p w:rsidR="002A49F7" w:rsidRPr="000D1A42" w:rsidRDefault="002A49F7" w:rsidP="000D1A42">
      <w:pPr>
        <w:spacing w:after="0" w:line="240" w:lineRule="auto"/>
        <w:jc w:val="both"/>
        <w:rPr>
          <w:rFonts w:ascii="Times New Roman" w:hAnsi="Times New Roman" w:cs="Times New Roman"/>
          <w:sz w:val="24"/>
          <w:szCs w:val="24"/>
          <w:lang w:val="kk-KZ"/>
        </w:rPr>
      </w:pPr>
    </w:p>
    <w:p w:rsidR="002A49F7" w:rsidRPr="000D1A42" w:rsidRDefault="002A49F7" w:rsidP="000D1A42">
      <w:pPr>
        <w:spacing w:after="0" w:line="240" w:lineRule="auto"/>
        <w:jc w:val="both"/>
        <w:rPr>
          <w:rFonts w:ascii="Times New Roman" w:hAnsi="Times New Roman" w:cs="Times New Roman"/>
          <w:sz w:val="24"/>
          <w:szCs w:val="24"/>
          <w:lang w:val="kk-KZ"/>
        </w:rPr>
      </w:pPr>
    </w:p>
    <w:p w:rsidR="002A49F7" w:rsidRPr="00A835FD" w:rsidRDefault="002A49F7" w:rsidP="00BA03A4">
      <w:pPr>
        <w:tabs>
          <w:tab w:val="left" w:pos="1758"/>
        </w:tabs>
        <w:spacing w:after="0" w:line="240" w:lineRule="auto"/>
        <w:ind w:firstLine="709"/>
        <w:jc w:val="both"/>
        <w:rPr>
          <w:rFonts w:ascii="Times New Roman" w:hAnsi="Times New Roman" w:cs="Times New Roman"/>
          <w:sz w:val="28"/>
          <w:szCs w:val="28"/>
          <w:lang w:val="kk-KZ"/>
        </w:rPr>
      </w:pPr>
    </w:p>
    <w:sectPr w:rsidR="002A49F7" w:rsidRPr="00A835FD" w:rsidSect="00503911">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5603" w:rsidRDefault="00AD5603" w:rsidP="00E96A9B">
      <w:pPr>
        <w:spacing w:after="0" w:line="240" w:lineRule="auto"/>
      </w:pPr>
      <w:r>
        <w:separator/>
      </w:r>
    </w:p>
  </w:endnote>
  <w:endnote w:type="continuationSeparator" w:id="1">
    <w:p w:rsidR="00AD5603" w:rsidRDefault="00AD5603" w:rsidP="00E96A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MT">
    <w:altName w:val="Arial"/>
    <w:charset w:val="01"/>
    <w:family w:val="swiss"/>
    <w:pitch w:val="variable"/>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3129397"/>
    </w:sdtPr>
    <w:sdtContent>
      <w:p w:rsidR="0077025F" w:rsidRDefault="0077025F">
        <w:pPr>
          <w:pStyle w:val="ab"/>
          <w:jc w:val="center"/>
        </w:pPr>
        <w:fldSimple w:instr="PAGE   \* MERGEFORMAT">
          <w:r w:rsidR="00871E9B">
            <w:rPr>
              <w:noProof/>
            </w:rPr>
            <w:t>36</w:t>
          </w:r>
        </w:fldSimple>
      </w:p>
    </w:sdtContent>
  </w:sdt>
  <w:p w:rsidR="0077025F" w:rsidRDefault="0077025F">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5603" w:rsidRDefault="00AD5603" w:rsidP="00E96A9B">
      <w:pPr>
        <w:spacing w:after="0" w:line="240" w:lineRule="auto"/>
      </w:pPr>
      <w:r>
        <w:separator/>
      </w:r>
    </w:p>
  </w:footnote>
  <w:footnote w:type="continuationSeparator" w:id="1">
    <w:p w:rsidR="00AD5603" w:rsidRDefault="00AD5603" w:rsidP="00E96A9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C4A95"/>
    <w:multiLevelType w:val="hybridMultilevel"/>
    <w:tmpl w:val="00E836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500E6F"/>
    <w:multiLevelType w:val="hybridMultilevel"/>
    <w:tmpl w:val="61321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A45A3D"/>
    <w:multiLevelType w:val="singleLevel"/>
    <w:tmpl w:val="60ECD280"/>
    <w:lvl w:ilvl="0">
      <w:start w:val="1"/>
      <w:numFmt w:val="lowerLetter"/>
      <w:lvlText w:val="%1)"/>
      <w:lvlJc w:val="left"/>
      <w:pPr>
        <w:tabs>
          <w:tab w:val="num" w:pos="750"/>
        </w:tabs>
        <w:ind w:left="750" w:hanging="390"/>
      </w:pPr>
      <w:rPr>
        <w:rFonts w:hint="default"/>
      </w:rPr>
    </w:lvl>
  </w:abstractNum>
  <w:abstractNum w:abstractNumId="3">
    <w:nsid w:val="241C0ED3"/>
    <w:multiLevelType w:val="hybridMultilevel"/>
    <w:tmpl w:val="B016D922"/>
    <w:lvl w:ilvl="0" w:tplc="AD24E658">
      <w:start w:val="1"/>
      <w:numFmt w:val="decimal"/>
      <w:lvlText w:val="%1."/>
      <w:lvlJc w:val="left"/>
      <w:pPr>
        <w:ind w:left="401" w:hanging="709"/>
      </w:pPr>
      <w:rPr>
        <w:rFonts w:ascii="Arial MT" w:eastAsia="Arial MT" w:hAnsi="Arial MT" w:cs="Arial MT" w:hint="default"/>
        <w:w w:val="99"/>
        <w:sz w:val="32"/>
        <w:szCs w:val="32"/>
        <w:lang w:val="ru-RU" w:eastAsia="en-US" w:bidi="ar-SA"/>
      </w:rPr>
    </w:lvl>
    <w:lvl w:ilvl="1" w:tplc="5BE60DCA">
      <w:numFmt w:val="bullet"/>
      <w:lvlText w:val="•"/>
      <w:lvlJc w:val="left"/>
      <w:pPr>
        <w:ind w:left="1374" w:hanging="709"/>
      </w:pPr>
      <w:rPr>
        <w:rFonts w:hint="default"/>
        <w:lang w:val="ru-RU" w:eastAsia="en-US" w:bidi="ar-SA"/>
      </w:rPr>
    </w:lvl>
    <w:lvl w:ilvl="2" w:tplc="6908B204">
      <w:numFmt w:val="bullet"/>
      <w:lvlText w:val="•"/>
      <w:lvlJc w:val="left"/>
      <w:pPr>
        <w:ind w:left="2348" w:hanging="709"/>
      </w:pPr>
      <w:rPr>
        <w:rFonts w:hint="default"/>
        <w:lang w:val="ru-RU" w:eastAsia="en-US" w:bidi="ar-SA"/>
      </w:rPr>
    </w:lvl>
    <w:lvl w:ilvl="3" w:tplc="BD503A3A">
      <w:numFmt w:val="bullet"/>
      <w:lvlText w:val="•"/>
      <w:lvlJc w:val="left"/>
      <w:pPr>
        <w:ind w:left="3322" w:hanging="709"/>
      </w:pPr>
      <w:rPr>
        <w:rFonts w:hint="default"/>
        <w:lang w:val="ru-RU" w:eastAsia="en-US" w:bidi="ar-SA"/>
      </w:rPr>
    </w:lvl>
    <w:lvl w:ilvl="4" w:tplc="37A86F48">
      <w:numFmt w:val="bullet"/>
      <w:lvlText w:val="•"/>
      <w:lvlJc w:val="left"/>
      <w:pPr>
        <w:ind w:left="4296" w:hanging="709"/>
      </w:pPr>
      <w:rPr>
        <w:rFonts w:hint="default"/>
        <w:lang w:val="ru-RU" w:eastAsia="en-US" w:bidi="ar-SA"/>
      </w:rPr>
    </w:lvl>
    <w:lvl w:ilvl="5" w:tplc="BA2A8586">
      <w:numFmt w:val="bullet"/>
      <w:lvlText w:val="•"/>
      <w:lvlJc w:val="left"/>
      <w:pPr>
        <w:ind w:left="5270" w:hanging="709"/>
      </w:pPr>
      <w:rPr>
        <w:rFonts w:hint="default"/>
        <w:lang w:val="ru-RU" w:eastAsia="en-US" w:bidi="ar-SA"/>
      </w:rPr>
    </w:lvl>
    <w:lvl w:ilvl="6" w:tplc="CA86008A">
      <w:numFmt w:val="bullet"/>
      <w:lvlText w:val="•"/>
      <w:lvlJc w:val="left"/>
      <w:pPr>
        <w:ind w:left="6244" w:hanging="709"/>
      </w:pPr>
      <w:rPr>
        <w:rFonts w:hint="default"/>
        <w:lang w:val="ru-RU" w:eastAsia="en-US" w:bidi="ar-SA"/>
      </w:rPr>
    </w:lvl>
    <w:lvl w:ilvl="7" w:tplc="F564865C">
      <w:numFmt w:val="bullet"/>
      <w:lvlText w:val="•"/>
      <w:lvlJc w:val="left"/>
      <w:pPr>
        <w:ind w:left="7218" w:hanging="709"/>
      </w:pPr>
      <w:rPr>
        <w:rFonts w:hint="default"/>
        <w:lang w:val="ru-RU" w:eastAsia="en-US" w:bidi="ar-SA"/>
      </w:rPr>
    </w:lvl>
    <w:lvl w:ilvl="8" w:tplc="140ED9F4">
      <w:numFmt w:val="bullet"/>
      <w:lvlText w:val="•"/>
      <w:lvlJc w:val="left"/>
      <w:pPr>
        <w:ind w:left="8192" w:hanging="709"/>
      </w:pPr>
      <w:rPr>
        <w:rFonts w:hint="default"/>
        <w:lang w:val="ru-RU" w:eastAsia="en-US" w:bidi="ar-SA"/>
      </w:rPr>
    </w:lvl>
  </w:abstractNum>
  <w:abstractNum w:abstractNumId="4">
    <w:nsid w:val="36505477"/>
    <w:multiLevelType w:val="hybridMultilevel"/>
    <w:tmpl w:val="17FA48C8"/>
    <w:lvl w:ilvl="0" w:tplc="44F00146">
      <w:start w:val="4"/>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682539B"/>
    <w:multiLevelType w:val="hybridMultilevel"/>
    <w:tmpl w:val="78B4EF5A"/>
    <w:lvl w:ilvl="0" w:tplc="8C1688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EC30CF1"/>
    <w:multiLevelType w:val="hybridMultilevel"/>
    <w:tmpl w:val="95F2EA6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612643B"/>
    <w:multiLevelType w:val="hybridMultilevel"/>
    <w:tmpl w:val="38B4C5E0"/>
    <w:lvl w:ilvl="0" w:tplc="AE244B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51BC6B89"/>
    <w:multiLevelType w:val="hybridMultilevel"/>
    <w:tmpl w:val="0D70D0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2C45DB5"/>
    <w:multiLevelType w:val="singleLevel"/>
    <w:tmpl w:val="8EE66F4C"/>
    <w:lvl w:ilvl="0">
      <w:start w:val="1"/>
      <w:numFmt w:val="decimal"/>
      <w:lvlText w:val="%1."/>
      <w:lvlJc w:val="left"/>
      <w:pPr>
        <w:tabs>
          <w:tab w:val="num" w:pos="360"/>
        </w:tabs>
        <w:ind w:left="360" w:hanging="360"/>
      </w:pPr>
      <w:rPr>
        <w:rFonts w:hint="default"/>
      </w:rPr>
    </w:lvl>
  </w:abstractNum>
  <w:abstractNum w:abstractNumId="10">
    <w:nsid w:val="5C52018E"/>
    <w:multiLevelType w:val="hybridMultilevel"/>
    <w:tmpl w:val="97CCE5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47C2E4C"/>
    <w:multiLevelType w:val="hybridMultilevel"/>
    <w:tmpl w:val="B54469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7D11A2D"/>
    <w:multiLevelType w:val="hybridMultilevel"/>
    <w:tmpl w:val="04B86A6C"/>
    <w:lvl w:ilvl="0" w:tplc="AB6CF1E2">
      <w:start w:val="6"/>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7"/>
  </w:num>
  <w:num w:numId="3">
    <w:abstractNumId w:val="3"/>
  </w:num>
  <w:num w:numId="4">
    <w:abstractNumId w:val="5"/>
  </w:num>
  <w:num w:numId="5">
    <w:abstractNumId w:val="9"/>
  </w:num>
  <w:num w:numId="6">
    <w:abstractNumId w:val="2"/>
  </w:num>
  <w:num w:numId="7">
    <w:abstractNumId w:val="4"/>
  </w:num>
  <w:num w:numId="8">
    <w:abstractNumId w:val="12"/>
  </w:num>
  <w:num w:numId="9">
    <w:abstractNumId w:val="1"/>
  </w:num>
  <w:num w:numId="10">
    <w:abstractNumId w:val="6"/>
  </w:num>
  <w:num w:numId="11">
    <w:abstractNumId w:val="0"/>
  </w:num>
  <w:num w:numId="12">
    <w:abstractNumId w:val="11"/>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9"/>
  <w:hideSpellingErrors/>
  <w:hideGrammaticalErrors/>
  <w:defaultTabStop w:val="708"/>
  <w:characterSpacingControl w:val="doNotCompress"/>
  <w:footnotePr>
    <w:footnote w:id="0"/>
    <w:footnote w:id="1"/>
  </w:footnotePr>
  <w:endnotePr>
    <w:endnote w:id="0"/>
    <w:endnote w:id="1"/>
  </w:endnotePr>
  <w:compat/>
  <w:rsids>
    <w:rsidRoot w:val="002F5C81"/>
    <w:rsid w:val="00001FFB"/>
    <w:rsid w:val="00004E58"/>
    <w:rsid w:val="000179E3"/>
    <w:rsid w:val="000200E4"/>
    <w:rsid w:val="000208D5"/>
    <w:rsid w:val="00021AC4"/>
    <w:rsid w:val="00023074"/>
    <w:rsid w:val="00023533"/>
    <w:rsid w:val="000240B8"/>
    <w:rsid w:val="00024DA3"/>
    <w:rsid w:val="00025E1A"/>
    <w:rsid w:val="00032A40"/>
    <w:rsid w:val="00033369"/>
    <w:rsid w:val="00036990"/>
    <w:rsid w:val="00036C81"/>
    <w:rsid w:val="000374C4"/>
    <w:rsid w:val="000375E1"/>
    <w:rsid w:val="00043E6F"/>
    <w:rsid w:val="0004632F"/>
    <w:rsid w:val="0004717A"/>
    <w:rsid w:val="00051A91"/>
    <w:rsid w:val="00053E01"/>
    <w:rsid w:val="00054AC5"/>
    <w:rsid w:val="0005528F"/>
    <w:rsid w:val="00055C3E"/>
    <w:rsid w:val="00056AC1"/>
    <w:rsid w:val="0006084F"/>
    <w:rsid w:val="000638BD"/>
    <w:rsid w:val="000640DD"/>
    <w:rsid w:val="00064C85"/>
    <w:rsid w:val="00065428"/>
    <w:rsid w:val="0006567B"/>
    <w:rsid w:val="0007094D"/>
    <w:rsid w:val="00072E65"/>
    <w:rsid w:val="0008005D"/>
    <w:rsid w:val="00086109"/>
    <w:rsid w:val="00087ECD"/>
    <w:rsid w:val="00090C67"/>
    <w:rsid w:val="000936BD"/>
    <w:rsid w:val="00095DFF"/>
    <w:rsid w:val="000A13FD"/>
    <w:rsid w:val="000A3E30"/>
    <w:rsid w:val="000A50F3"/>
    <w:rsid w:val="000A5A40"/>
    <w:rsid w:val="000A63E6"/>
    <w:rsid w:val="000B22FC"/>
    <w:rsid w:val="000B2693"/>
    <w:rsid w:val="000B2855"/>
    <w:rsid w:val="000B3939"/>
    <w:rsid w:val="000B679F"/>
    <w:rsid w:val="000B716E"/>
    <w:rsid w:val="000B7575"/>
    <w:rsid w:val="000C1079"/>
    <w:rsid w:val="000C1AEC"/>
    <w:rsid w:val="000C6F95"/>
    <w:rsid w:val="000C7A7F"/>
    <w:rsid w:val="000C7EE5"/>
    <w:rsid w:val="000D1A42"/>
    <w:rsid w:val="000D2FEF"/>
    <w:rsid w:val="000D77E2"/>
    <w:rsid w:val="000E58FB"/>
    <w:rsid w:val="000E6414"/>
    <w:rsid w:val="000E7D67"/>
    <w:rsid w:val="000F1044"/>
    <w:rsid w:val="000F1240"/>
    <w:rsid w:val="000F1A0F"/>
    <w:rsid w:val="000F21CF"/>
    <w:rsid w:val="000F30DB"/>
    <w:rsid w:val="000F436F"/>
    <w:rsid w:val="000F48E3"/>
    <w:rsid w:val="000F5659"/>
    <w:rsid w:val="000F79FB"/>
    <w:rsid w:val="000F7F10"/>
    <w:rsid w:val="0010449C"/>
    <w:rsid w:val="0010472E"/>
    <w:rsid w:val="00107DD8"/>
    <w:rsid w:val="001101A2"/>
    <w:rsid w:val="001105FB"/>
    <w:rsid w:val="001142B9"/>
    <w:rsid w:val="0011500F"/>
    <w:rsid w:val="00115FA3"/>
    <w:rsid w:val="00116111"/>
    <w:rsid w:val="001174EA"/>
    <w:rsid w:val="00117BD1"/>
    <w:rsid w:val="00121671"/>
    <w:rsid w:val="00122650"/>
    <w:rsid w:val="00124724"/>
    <w:rsid w:val="001249C0"/>
    <w:rsid w:val="0013045D"/>
    <w:rsid w:val="0013309F"/>
    <w:rsid w:val="00135B8D"/>
    <w:rsid w:val="00135C31"/>
    <w:rsid w:val="00136C0B"/>
    <w:rsid w:val="00142C82"/>
    <w:rsid w:val="00143B2E"/>
    <w:rsid w:val="00143D82"/>
    <w:rsid w:val="001455C5"/>
    <w:rsid w:val="00146DED"/>
    <w:rsid w:val="00147880"/>
    <w:rsid w:val="001526EE"/>
    <w:rsid w:val="00154449"/>
    <w:rsid w:val="00154EB6"/>
    <w:rsid w:val="0015534F"/>
    <w:rsid w:val="00160CBD"/>
    <w:rsid w:val="00161E1A"/>
    <w:rsid w:val="00165305"/>
    <w:rsid w:val="001656FB"/>
    <w:rsid w:val="00166F3A"/>
    <w:rsid w:val="0016791C"/>
    <w:rsid w:val="0017070C"/>
    <w:rsid w:val="0017085E"/>
    <w:rsid w:val="00176298"/>
    <w:rsid w:val="00177545"/>
    <w:rsid w:val="00177D7C"/>
    <w:rsid w:val="00180ECA"/>
    <w:rsid w:val="00185951"/>
    <w:rsid w:val="001927A5"/>
    <w:rsid w:val="00194F50"/>
    <w:rsid w:val="001956CD"/>
    <w:rsid w:val="00197146"/>
    <w:rsid w:val="001A0F75"/>
    <w:rsid w:val="001A1037"/>
    <w:rsid w:val="001A11DE"/>
    <w:rsid w:val="001A2821"/>
    <w:rsid w:val="001A7327"/>
    <w:rsid w:val="001B098E"/>
    <w:rsid w:val="001B4479"/>
    <w:rsid w:val="001B471F"/>
    <w:rsid w:val="001B48EE"/>
    <w:rsid w:val="001B74DA"/>
    <w:rsid w:val="001C16DE"/>
    <w:rsid w:val="001C2931"/>
    <w:rsid w:val="001C2DDD"/>
    <w:rsid w:val="001C4465"/>
    <w:rsid w:val="001C4AA9"/>
    <w:rsid w:val="001C7BA4"/>
    <w:rsid w:val="001D6564"/>
    <w:rsid w:val="001D67C9"/>
    <w:rsid w:val="001D7991"/>
    <w:rsid w:val="001D7E86"/>
    <w:rsid w:val="001E1248"/>
    <w:rsid w:val="001E553D"/>
    <w:rsid w:val="001F72B3"/>
    <w:rsid w:val="001F7637"/>
    <w:rsid w:val="002000CC"/>
    <w:rsid w:val="00200FA1"/>
    <w:rsid w:val="00202585"/>
    <w:rsid w:val="00203ADE"/>
    <w:rsid w:val="002053C6"/>
    <w:rsid w:val="00212A4A"/>
    <w:rsid w:val="002132C9"/>
    <w:rsid w:val="00214E56"/>
    <w:rsid w:val="00215C13"/>
    <w:rsid w:val="00216C0D"/>
    <w:rsid w:val="00221F24"/>
    <w:rsid w:val="0022417F"/>
    <w:rsid w:val="00224D95"/>
    <w:rsid w:val="00227166"/>
    <w:rsid w:val="00231DF3"/>
    <w:rsid w:val="00236608"/>
    <w:rsid w:val="002408D2"/>
    <w:rsid w:val="00240930"/>
    <w:rsid w:val="002424E1"/>
    <w:rsid w:val="00243D6B"/>
    <w:rsid w:val="002457CA"/>
    <w:rsid w:val="00251C83"/>
    <w:rsid w:val="0025258A"/>
    <w:rsid w:val="00252D05"/>
    <w:rsid w:val="002543E3"/>
    <w:rsid w:val="00255416"/>
    <w:rsid w:val="00257934"/>
    <w:rsid w:val="00257F16"/>
    <w:rsid w:val="00260E9A"/>
    <w:rsid w:val="00262D49"/>
    <w:rsid w:val="002633E6"/>
    <w:rsid w:val="00265AA2"/>
    <w:rsid w:val="0027257D"/>
    <w:rsid w:val="002733A4"/>
    <w:rsid w:val="00276095"/>
    <w:rsid w:val="00280D96"/>
    <w:rsid w:val="00281777"/>
    <w:rsid w:val="00283434"/>
    <w:rsid w:val="00285681"/>
    <w:rsid w:val="002862A4"/>
    <w:rsid w:val="00290033"/>
    <w:rsid w:val="00290DEF"/>
    <w:rsid w:val="00291717"/>
    <w:rsid w:val="00292DDC"/>
    <w:rsid w:val="0029312F"/>
    <w:rsid w:val="00293D83"/>
    <w:rsid w:val="00294178"/>
    <w:rsid w:val="00295819"/>
    <w:rsid w:val="002A06FE"/>
    <w:rsid w:val="002A3097"/>
    <w:rsid w:val="002A3AA1"/>
    <w:rsid w:val="002A49F7"/>
    <w:rsid w:val="002A51FA"/>
    <w:rsid w:val="002A7D22"/>
    <w:rsid w:val="002B250D"/>
    <w:rsid w:val="002B3381"/>
    <w:rsid w:val="002B4B35"/>
    <w:rsid w:val="002C1184"/>
    <w:rsid w:val="002C160A"/>
    <w:rsid w:val="002C21E8"/>
    <w:rsid w:val="002C3372"/>
    <w:rsid w:val="002C76A6"/>
    <w:rsid w:val="002C7942"/>
    <w:rsid w:val="002D05B2"/>
    <w:rsid w:val="002D0D32"/>
    <w:rsid w:val="002D12D8"/>
    <w:rsid w:val="002D21C0"/>
    <w:rsid w:val="002D2975"/>
    <w:rsid w:val="002D363A"/>
    <w:rsid w:val="002D39CC"/>
    <w:rsid w:val="002D513A"/>
    <w:rsid w:val="002D6DAF"/>
    <w:rsid w:val="002E22DD"/>
    <w:rsid w:val="002E741E"/>
    <w:rsid w:val="002F1803"/>
    <w:rsid w:val="002F3132"/>
    <w:rsid w:val="002F333F"/>
    <w:rsid w:val="002F43A0"/>
    <w:rsid w:val="002F4BA3"/>
    <w:rsid w:val="002F5C81"/>
    <w:rsid w:val="002F5FF8"/>
    <w:rsid w:val="002F6E15"/>
    <w:rsid w:val="002F7427"/>
    <w:rsid w:val="00300773"/>
    <w:rsid w:val="00301064"/>
    <w:rsid w:val="0030276C"/>
    <w:rsid w:val="003041D9"/>
    <w:rsid w:val="00304273"/>
    <w:rsid w:val="00304442"/>
    <w:rsid w:val="00304619"/>
    <w:rsid w:val="00306283"/>
    <w:rsid w:val="00307A46"/>
    <w:rsid w:val="00310B46"/>
    <w:rsid w:val="00313B0B"/>
    <w:rsid w:val="00315EFC"/>
    <w:rsid w:val="00317014"/>
    <w:rsid w:val="00317703"/>
    <w:rsid w:val="003205F3"/>
    <w:rsid w:val="0032174E"/>
    <w:rsid w:val="003222E0"/>
    <w:rsid w:val="00324A7D"/>
    <w:rsid w:val="00331805"/>
    <w:rsid w:val="003362CE"/>
    <w:rsid w:val="003404D5"/>
    <w:rsid w:val="00341F4E"/>
    <w:rsid w:val="003430F4"/>
    <w:rsid w:val="003445D4"/>
    <w:rsid w:val="003446CD"/>
    <w:rsid w:val="00346A8C"/>
    <w:rsid w:val="00346B4A"/>
    <w:rsid w:val="00351E72"/>
    <w:rsid w:val="00352C91"/>
    <w:rsid w:val="0035358A"/>
    <w:rsid w:val="0035508B"/>
    <w:rsid w:val="0035512D"/>
    <w:rsid w:val="0036204C"/>
    <w:rsid w:val="003629D9"/>
    <w:rsid w:val="00364BE1"/>
    <w:rsid w:val="003722F9"/>
    <w:rsid w:val="00374DB3"/>
    <w:rsid w:val="003769C8"/>
    <w:rsid w:val="00376F01"/>
    <w:rsid w:val="00377995"/>
    <w:rsid w:val="003817AB"/>
    <w:rsid w:val="003864C1"/>
    <w:rsid w:val="00392425"/>
    <w:rsid w:val="00392D42"/>
    <w:rsid w:val="00397B7F"/>
    <w:rsid w:val="003A2117"/>
    <w:rsid w:val="003A4718"/>
    <w:rsid w:val="003A48E8"/>
    <w:rsid w:val="003A4B52"/>
    <w:rsid w:val="003B40FE"/>
    <w:rsid w:val="003B48E3"/>
    <w:rsid w:val="003B4EC5"/>
    <w:rsid w:val="003B5A0C"/>
    <w:rsid w:val="003B6121"/>
    <w:rsid w:val="003B7F3C"/>
    <w:rsid w:val="003C02F9"/>
    <w:rsid w:val="003C0558"/>
    <w:rsid w:val="003C36F7"/>
    <w:rsid w:val="003C75F5"/>
    <w:rsid w:val="003D0370"/>
    <w:rsid w:val="003D15DD"/>
    <w:rsid w:val="003D237E"/>
    <w:rsid w:val="003D3447"/>
    <w:rsid w:val="003D3681"/>
    <w:rsid w:val="003D4CCE"/>
    <w:rsid w:val="003D50FA"/>
    <w:rsid w:val="003D7AFA"/>
    <w:rsid w:val="003E098F"/>
    <w:rsid w:val="003E0EA3"/>
    <w:rsid w:val="003E297A"/>
    <w:rsid w:val="003E2F60"/>
    <w:rsid w:val="003E3B94"/>
    <w:rsid w:val="003E5A25"/>
    <w:rsid w:val="003F17DC"/>
    <w:rsid w:val="003F1AA7"/>
    <w:rsid w:val="003F64A1"/>
    <w:rsid w:val="003F6DD9"/>
    <w:rsid w:val="003F6E89"/>
    <w:rsid w:val="004010D2"/>
    <w:rsid w:val="00402849"/>
    <w:rsid w:val="004033BB"/>
    <w:rsid w:val="0040381B"/>
    <w:rsid w:val="004042C6"/>
    <w:rsid w:val="004066D7"/>
    <w:rsid w:val="00412E3A"/>
    <w:rsid w:val="00413C03"/>
    <w:rsid w:val="00417747"/>
    <w:rsid w:val="0042144A"/>
    <w:rsid w:val="00423CC0"/>
    <w:rsid w:val="00425A4A"/>
    <w:rsid w:val="00426F3B"/>
    <w:rsid w:val="004303D9"/>
    <w:rsid w:val="00435982"/>
    <w:rsid w:val="00436528"/>
    <w:rsid w:val="00443DE7"/>
    <w:rsid w:val="00444D13"/>
    <w:rsid w:val="00444EBB"/>
    <w:rsid w:val="00445651"/>
    <w:rsid w:val="00446CDF"/>
    <w:rsid w:val="00450EBC"/>
    <w:rsid w:val="004518B5"/>
    <w:rsid w:val="004519D2"/>
    <w:rsid w:val="00452C78"/>
    <w:rsid w:val="004554AC"/>
    <w:rsid w:val="00456A99"/>
    <w:rsid w:val="00457EB6"/>
    <w:rsid w:val="00460D60"/>
    <w:rsid w:val="00463D07"/>
    <w:rsid w:val="00465ACB"/>
    <w:rsid w:val="00466B44"/>
    <w:rsid w:val="00466C02"/>
    <w:rsid w:val="00466F58"/>
    <w:rsid w:val="004675E5"/>
    <w:rsid w:val="00467F1A"/>
    <w:rsid w:val="00467FAD"/>
    <w:rsid w:val="004754E9"/>
    <w:rsid w:val="00476086"/>
    <w:rsid w:val="004779EA"/>
    <w:rsid w:val="00477B55"/>
    <w:rsid w:val="00477E49"/>
    <w:rsid w:val="004864F8"/>
    <w:rsid w:val="00487327"/>
    <w:rsid w:val="0049070C"/>
    <w:rsid w:val="004916B3"/>
    <w:rsid w:val="00492097"/>
    <w:rsid w:val="004A0AB4"/>
    <w:rsid w:val="004A11FF"/>
    <w:rsid w:val="004A31BB"/>
    <w:rsid w:val="004A4B3A"/>
    <w:rsid w:val="004B00C7"/>
    <w:rsid w:val="004B0233"/>
    <w:rsid w:val="004B0366"/>
    <w:rsid w:val="004B2092"/>
    <w:rsid w:val="004B2EC6"/>
    <w:rsid w:val="004B68A1"/>
    <w:rsid w:val="004C2A03"/>
    <w:rsid w:val="004C2ACD"/>
    <w:rsid w:val="004C485E"/>
    <w:rsid w:val="004C4BB8"/>
    <w:rsid w:val="004C4C55"/>
    <w:rsid w:val="004D038F"/>
    <w:rsid w:val="004D28A8"/>
    <w:rsid w:val="004D31F8"/>
    <w:rsid w:val="004D66C6"/>
    <w:rsid w:val="004D6C03"/>
    <w:rsid w:val="004E02CD"/>
    <w:rsid w:val="004E1783"/>
    <w:rsid w:val="004E17D5"/>
    <w:rsid w:val="004E2BF7"/>
    <w:rsid w:val="004E336F"/>
    <w:rsid w:val="004E4733"/>
    <w:rsid w:val="004E5608"/>
    <w:rsid w:val="004F2BEC"/>
    <w:rsid w:val="004F4C95"/>
    <w:rsid w:val="004F4D03"/>
    <w:rsid w:val="004F52DF"/>
    <w:rsid w:val="004F57F2"/>
    <w:rsid w:val="00500849"/>
    <w:rsid w:val="00501291"/>
    <w:rsid w:val="00502EBB"/>
    <w:rsid w:val="005031B5"/>
    <w:rsid w:val="005032ED"/>
    <w:rsid w:val="00503911"/>
    <w:rsid w:val="00503FC7"/>
    <w:rsid w:val="00505576"/>
    <w:rsid w:val="00506B5C"/>
    <w:rsid w:val="00506E54"/>
    <w:rsid w:val="005126CD"/>
    <w:rsid w:val="00512DE3"/>
    <w:rsid w:val="005152CE"/>
    <w:rsid w:val="005164C3"/>
    <w:rsid w:val="005165B5"/>
    <w:rsid w:val="0051722A"/>
    <w:rsid w:val="00520DA6"/>
    <w:rsid w:val="00522543"/>
    <w:rsid w:val="00524847"/>
    <w:rsid w:val="005253D2"/>
    <w:rsid w:val="00527CEC"/>
    <w:rsid w:val="00531E73"/>
    <w:rsid w:val="0053304A"/>
    <w:rsid w:val="00533477"/>
    <w:rsid w:val="00533A88"/>
    <w:rsid w:val="00545A12"/>
    <w:rsid w:val="00545EF1"/>
    <w:rsid w:val="005471F0"/>
    <w:rsid w:val="00550E14"/>
    <w:rsid w:val="0055112E"/>
    <w:rsid w:val="0055154E"/>
    <w:rsid w:val="00554D62"/>
    <w:rsid w:val="0055509A"/>
    <w:rsid w:val="00555D58"/>
    <w:rsid w:val="005600FF"/>
    <w:rsid w:val="00560F8C"/>
    <w:rsid w:val="0056120B"/>
    <w:rsid w:val="00561300"/>
    <w:rsid w:val="005642DF"/>
    <w:rsid w:val="005666B1"/>
    <w:rsid w:val="005671F8"/>
    <w:rsid w:val="00577882"/>
    <w:rsid w:val="00581CC6"/>
    <w:rsid w:val="00582D06"/>
    <w:rsid w:val="00595205"/>
    <w:rsid w:val="005A046A"/>
    <w:rsid w:val="005A0F7A"/>
    <w:rsid w:val="005A2AE4"/>
    <w:rsid w:val="005A4455"/>
    <w:rsid w:val="005B07ED"/>
    <w:rsid w:val="005B0B77"/>
    <w:rsid w:val="005B3058"/>
    <w:rsid w:val="005B6123"/>
    <w:rsid w:val="005C1CB5"/>
    <w:rsid w:val="005C289B"/>
    <w:rsid w:val="005C7313"/>
    <w:rsid w:val="005D2145"/>
    <w:rsid w:val="005D2A86"/>
    <w:rsid w:val="005D3430"/>
    <w:rsid w:val="005D37D7"/>
    <w:rsid w:val="005D3EE1"/>
    <w:rsid w:val="005D405F"/>
    <w:rsid w:val="005D5C65"/>
    <w:rsid w:val="005D7F7D"/>
    <w:rsid w:val="005E043D"/>
    <w:rsid w:val="005E0C1C"/>
    <w:rsid w:val="005E417A"/>
    <w:rsid w:val="005E4843"/>
    <w:rsid w:val="005E6ECE"/>
    <w:rsid w:val="005F0A03"/>
    <w:rsid w:val="005F0B6E"/>
    <w:rsid w:val="005F12B6"/>
    <w:rsid w:val="005F2511"/>
    <w:rsid w:val="005F2F64"/>
    <w:rsid w:val="005F37E7"/>
    <w:rsid w:val="005F3A6B"/>
    <w:rsid w:val="005F663D"/>
    <w:rsid w:val="00601984"/>
    <w:rsid w:val="00602CA3"/>
    <w:rsid w:val="0060329D"/>
    <w:rsid w:val="00603CF6"/>
    <w:rsid w:val="00604784"/>
    <w:rsid w:val="00604C67"/>
    <w:rsid w:val="006105C0"/>
    <w:rsid w:val="00613264"/>
    <w:rsid w:val="00614FC2"/>
    <w:rsid w:val="00615EDC"/>
    <w:rsid w:val="006176A0"/>
    <w:rsid w:val="00625515"/>
    <w:rsid w:val="0063071F"/>
    <w:rsid w:val="006312BC"/>
    <w:rsid w:val="0063155E"/>
    <w:rsid w:val="00632198"/>
    <w:rsid w:val="006330A6"/>
    <w:rsid w:val="00634150"/>
    <w:rsid w:val="00635EDB"/>
    <w:rsid w:val="00636463"/>
    <w:rsid w:val="006364C1"/>
    <w:rsid w:val="006368F1"/>
    <w:rsid w:val="00637619"/>
    <w:rsid w:val="00637B49"/>
    <w:rsid w:val="00641D9D"/>
    <w:rsid w:val="00641F21"/>
    <w:rsid w:val="006454CB"/>
    <w:rsid w:val="0064626A"/>
    <w:rsid w:val="00646AFE"/>
    <w:rsid w:val="006474CD"/>
    <w:rsid w:val="006477F4"/>
    <w:rsid w:val="00650914"/>
    <w:rsid w:val="00650924"/>
    <w:rsid w:val="0065099A"/>
    <w:rsid w:val="00650FBF"/>
    <w:rsid w:val="00651F11"/>
    <w:rsid w:val="0065443B"/>
    <w:rsid w:val="00655C3D"/>
    <w:rsid w:val="006564FA"/>
    <w:rsid w:val="00656916"/>
    <w:rsid w:val="00657D89"/>
    <w:rsid w:val="0066433D"/>
    <w:rsid w:val="00667546"/>
    <w:rsid w:val="0066758B"/>
    <w:rsid w:val="006720FE"/>
    <w:rsid w:val="00673307"/>
    <w:rsid w:val="006741E0"/>
    <w:rsid w:val="00674813"/>
    <w:rsid w:val="00677442"/>
    <w:rsid w:val="0068092E"/>
    <w:rsid w:val="00681588"/>
    <w:rsid w:val="006842FC"/>
    <w:rsid w:val="00685359"/>
    <w:rsid w:val="00687AB0"/>
    <w:rsid w:val="00690D3B"/>
    <w:rsid w:val="00690F92"/>
    <w:rsid w:val="00692D54"/>
    <w:rsid w:val="006945FF"/>
    <w:rsid w:val="006A04BE"/>
    <w:rsid w:val="006A1AFE"/>
    <w:rsid w:val="006A34AB"/>
    <w:rsid w:val="006B08F6"/>
    <w:rsid w:val="006B0FB9"/>
    <w:rsid w:val="006B1C2F"/>
    <w:rsid w:val="006B2AC7"/>
    <w:rsid w:val="006B4176"/>
    <w:rsid w:val="006B68CD"/>
    <w:rsid w:val="006C09D4"/>
    <w:rsid w:val="006C0E32"/>
    <w:rsid w:val="006C3B65"/>
    <w:rsid w:val="006C415A"/>
    <w:rsid w:val="006C42ED"/>
    <w:rsid w:val="006C4FCF"/>
    <w:rsid w:val="006E1D3B"/>
    <w:rsid w:val="006E2FDE"/>
    <w:rsid w:val="006E473E"/>
    <w:rsid w:val="006F0769"/>
    <w:rsid w:val="006F094D"/>
    <w:rsid w:val="006F4661"/>
    <w:rsid w:val="006F7007"/>
    <w:rsid w:val="006F70AC"/>
    <w:rsid w:val="00701F7A"/>
    <w:rsid w:val="007047C1"/>
    <w:rsid w:val="00704FFA"/>
    <w:rsid w:val="007053E3"/>
    <w:rsid w:val="007068A7"/>
    <w:rsid w:val="007071C1"/>
    <w:rsid w:val="00710BCE"/>
    <w:rsid w:val="00712E2F"/>
    <w:rsid w:val="00716F3A"/>
    <w:rsid w:val="00720893"/>
    <w:rsid w:val="00722909"/>
    <w:rsid w:val="00722964"/>
    <w:rsid w:val="00722CBF"/>
    <w:rsid w:val="00732D3E"/>
    <w:rsid w:val="007334B6"/>
    <w:rsid w:val="00735B8C"/>
    <w:rsid w:val="007377FF"/>
    <w:rsid w:val="00740169"/>
    <w:rsid w:val="00740284"/>
    <w:rsid w:val="00740949"/>
    <w:rsid w:val="00743180"/>
    <w:rsid w:val="00743259"/>
    <w:rsid w:val="00743E4A"/>
    <w:rsid w:val="007447F3"/>
    <w:rsid w:val="0074699A"/>
    <w:rsid w:val="007505C1"/>
    <w:rsid w:val="0075247B"/>
    <w:rsid w:val="00752E75"/>
    <w:rsid w:val="007532C6"/>
    <w:rsid w:val="0075676E"/>
    <w:rsid w:val="00757FE1"/>
    <w:rsid w:val="00761FCE"/>
    <w:rsid w:val="00763F24"/>
    <w:rsid w:val="00764FF5"/>
    <w:rsid w:val="00765C06"/>
    <w:rsid w:val="00765F39"/>
    <w:rsid w:val="00766809"/>
    <w:rsid w:val="0076687C"/>
    <w:rsid w:val="0077025F"/>
    <w:rsid w:val="00770B93"/>
    <w:rsid w:val="00771403"/>
    <w:rsid w:val="00771C60"/>
    <w:rsid w:val="00773515"/>
    <w:rsid w:val="0077493D"/>
    <w:rsid w:val="007813D6"/>
    <w:rsid w:val="00782DA9"/>
    <w:rsid w:val="00783EBE"/>
    <w:rsid w:val="0078424E"/>
    <w:rsid w:val="00785D5B"/>
    <w:rsid w:val="00787048"/>
    <w:rsid w:val="0079060F"/>
    <w:rsid w:val="0079602E"/>
    <w:rsid w:val="00796E83"/>
    <w:rsid w:val="007A0BE0"/>
    <w:rsid w:val="007A109C"/>
    <w:rsid w:val="007A1645"/>
    <w:rsid w:val="007A4D20"/>
    <w:rsid w:val="007A5AEE"/>
    <w:rsid w:val="007A6C23"/>
    <w:rsid w:val="007B105E"/>
    <w:rsid w:val="007B1328"/>
    <w:rsid w:val="007B76DD"/>
    <w:rsid w:val="007C0620"/>
    <w:rsid w:val="007C1B2F"/>
    <w:rsid w:val="007C21BE"/>
    <w:rsid w:val="007C4A59"/>
    <w:rsid w:val="007C5981"/>
    <w:rsid w:val="007C7044"/>
    <w:rsid w:val="007C7C2F"/>
    <w:rsid w:val="007C7CBC"/>
    <w:rsid w:val="007C7F08"/>
    <w:rsid w:val="007D00F5"/>
    <w:rsid w:val="007D48BF"/>
    <w:rsid w:val="007D6329"/>
    <w:rsid w:val="007D7BD5"/>
    <w:rsid w:val="007F043E"/>
    <w:rsid w:val="007F0A5D"/>
    <w:rsid w:val="007F2333"/>
    <w:rsid w:val="007F2EF8"/>
    <w:rsid w:val="008039CB"/>
    <w:rsid w:val="00804EA1"/>
    <w:rsid w:val="00805520"/>
    <w:rsid w:val="008067A4"/>
    <w:rsid w:val="00807726"/>
    <w:rsid w:val="0081544E"/>
    <w:rsid w:val="008204DE"/>
    <w:rsid w:val="00820B99"/>
    <w:rsid w:val="00821CB5"/>
    <w:rsid w:val="00821D5F"/>
    <w:rsid w:val="00823BB5"/>
    <w:rsid w:val="00825D90"/>
    <w:rsid w:val="0082765C"/>
    <w:rsid w:val="00830AF6"/>
    <w:rsid w:val="00830FEC"/>
    <w:rsid w:val="008315E8"/>
    <w:rsid w:val="008341A8"/>
    <w:rsid w:val="008356F9"/>
    <w:rsid w:val="008374EC"/>
    <w:rsid w:val="008403B5"/>
    <w:rsid w:val="00841F20"/>
    <w:rsid w:val="00842069"/>
    <w:rsid w:val="00842F0D"/>
    <w:rsid w:val="008431D8"/>
    <w:rsid w:val="008435DA"/>
    <w:rsid w:val="008465E4"/>
    <w:rsid w:val="008512C7"/>
    <w:rsid w:val="00852886"/>
    <w:rsid w:val="008551D1"/>
    <w:rsid w:val="00855C90"/>
    <w:rsid w:val="00857A4D"/>
    <w:rsid w:val="00860E29"/>
    <w:rsid w:val="00862CA6"/>
    <w:rsid w:val="00863024"/>
    <w:rsid w:val="008636D2"/>
    <w:rsid w:val="00863888"/>
    <w:rsid w:val="0086561F"/>
    <w:rsid w:val="0086763D"/>
    <w:rsid w:val="00871E9B"/>
    <w:rsid w:val="00874AE7"/>
    <w:rsid w:val="008755C1"/>
    <w:rsid w:val="00876755"/>
    <w:rsid w:val="008802B5"/>
    <w:rsid w:val="00880E71"/>
    <w:rsid w:val="00881816"/>
    <w:rsid w:val="008822DA"/>
    <w:rsid w:val="00883B74"/>
    <w:rsid w:val="0088670C"/>
    <w:rsid w:val="008917A0"/>
    <w:rsid w:val="00894501"/>
    <w:rsid w:val="0089571F"/>
    <w:rsid w:val="008971A7"/>
    <w:rsid w:val="008A2F56"/>
    <w:rsid w:val="008B5FCD"/>
    <w:rsid w:val="008C0A21"/>
    <w:rsid w:val="008C25E8"/>
    <w:rsid w:val="008C4A6C"/>
    <w:rsid w:val="008C52AF"/>
    <w:rsid w:val="008C5D1C"/>
    <w:rsid w:val="008C60AC"/>
    <w:rsid w:val="008D2EEC"/>
    <w:rsid w:val="008D5C5C"/>
    <w:rsid w:val="008D6363"/>
    <w:rsid w:val="008D64C6"/>
    <w:rsid w:val="008E0B91"/>
    <w:rsid w:val="008E1612"/>
    <w:rsid w:val="008E28A0"/>
    <w:rsid w:val="008E5139"/>
    <w:rsid w:val="008E6634"/>
    <w:rsid w:val="008E78B5"/>
    <w:rsid w:val="008F0D7B"/>
    <w:rsid w:val="008F108D"/>
    <w:rsid w:val="008F1D40"/>
    <w:rsid w:val="008F28DF"/>
    <w:rsid w:val="008F371B"/>
    <w:rsid w:val="008F377D"/>
    <w:rsid w:val="008F4F43"/>
    <w:rsid w:val="008F4F44"/>
    <w:rsid w:val="008F5199"/>
    <w:rsid w:val="008F5E5D"/>
    <w:rsid w:val="008F624A"/>
    <w:rsid w:val="0090421C"/>
    <w:rsid w:val="00906736"/>
    <w:rsid w:val="00906C7F"/>
    <w:rsid w:val="00907645"/>
    <w:rsid w:val="009117A8"/>
    <w:rsid w:val="009131BB"/>
    <w:rsid w:val="009144AD"/>
    <w:rsid w:val="00916BA9"/>
    <w:rsid w:val="00917396"/>
    <w:rsid w:val="00920B74"/>
    <w:rsid w:val="00920FA9"/>
    <w:rsid w:val="00921433"/>
    <w:rsid w:val="00922CC2"/>
    <w:rsid w:val="0092323E"/>
    <w:rsid w:val="00925A02"/>
    <w:rsid w:val="00927AFE"/>
    <w:rsid w:val="0093268A"/>
    <w:rsid w:val="00934A79"/>
    <w:rsid w:val="00936534"/>
    <w:rsid w:val="00943899"/>
    <w:rsid w:val="00944625"/>
    <w:rsid w:val="0094532C"/>
    <w:rsid w:val="00946194"/>
    <w:rsid w:val="00947EBD"/>
    <w:rsid w:val="0095064B"/>
    <w:rsid w:val="0095117A"/>
    <w:rsid w:val="00952ADC"/>
    <w:rsid w:val="009559B0"/>
    <w:rsid w:val="00955EB5"/>
    <w:rsid w:val="00956C80"/>
    <w:rsid w:val="0096245A"/>
    <w:rsid w:val="00964923"/>
    <w:rsid w:val="009649A9"/>
    <w:rsid w:val="0096597E"/>
    <w:rsid w:val="00966952"/>
    <w:rsid w:val="00973168"/>
    <w:rsid w:val="0097749C"/>
    <w:rsid w:val="009774B7"/>
    <w:rsid w:val="00980D1C"/>
    <w:rsid w:val="009812C4"/>
    <w:rsid w:val="00982D80"/>
    <w:rsid w:val="009832BE"/>
    <w:rsid w:val="009837B5"/>
    <w:rsid w:val="0098787B"/>
    <w:rsid w:val="00990193"/>
    <w:rsid w:val="00993069"/>
    <w:rsid w:val="00993C9E"/>
    <w:rsid w:val="009A0016"/>
    <w:rsid w:val="009A0672"/>
    <w:rsid w:val="009A07AC"/>
    <w:rsid w:val="009A3F5A"/>
    <w:rsid w:val="009A49F3"/>
    <w:rsid w:val="009A4F74"/>
    <w:rsid w:val="009B1B12"/>
    <w:rsid w:val="009B287E"/>
    <w:rsid w:val="009B5B9B"/>
    <w:rsid w:val="009B60E1"/>
    <w:rsid w:val="009B743E"/>
    <w:rsid w:val="009B7863"/>
    <w:rsid w:val="009B7DF3"/>
    <w:rsid w:val="009C066E"/>
    <w:rsid w:val="009C09BB"/>
    <w:rsid w:val="009C1239"/>
    <w:rsid w:val="009C25C7"/>
    <w:rsid w:val="009C26D8"/>
    <w:rsid w:val="009C6EDC"/>
    <w:rsid w:val="009D0FEB"/>
    <w:rsid w:val="009D2D5D"/>
    <w:rsid w:val="009D5FF6"/>
    <w:rsid w:val="009D6AAC"/>
    <w:rsid w:val="009E394F"/>
    <w:rsid w:val="009E4C66"/>
    <w:rsid w:val="009E5C2F"/>
    <w:rsid w:val="009E7ED6"/>
    <w:rsid w:val="009F325A"/>
    <w:rsid w:val="009F786D"/>
    <w:rsid w:val="00A02CDB"/>
    <w:rsid w:val="00A02D23"/>
    <w:rsid w:val="00A05CDE"/>
    <w:rsid w:val="00A1001E"/>
    <w:rsid w:val="00A13C3E"/>
    <w:rsid w:val="00A13D16"/>
    <w:rsid w:val="00A1559F"/>
    <w:rsid w:val="00A15A21"/>
    <w:rsid w:val="00A16F9F"/>
    <w:rsid w:val="00A1794C"/>
    <w:rsid w:val="00A202E6"/>
    <w:rsid w:val="00A21912"/>
    <w:rsid w:val="00A27800"/>
    <w:rsid w:val="00A31FA4"/>
    <w:rsid w:val="00A3345F"/>
    <w:rsid w:val="00A3508C"/>
    <w:rsid w:val="00A3672C"/>
    <w:rsid w:val="00A36BB4"/>
    <w:rsid w:val="00A37CAE"/>
    <w:rsid w:val="00A40E24"/>
    <w:rsid w:val="00A44A11"/>
    <w:rsid w:val="00A44B9B"/>
    <w:rsid w:val="00A45902"/>
    <w:rsid w:val="00A50D7D"/>
    <w:rsid w:val="00A51C08"/>
    <w:rsid w:val="00A53279"/>
    <w:rsid w:val="00A5393D"/>
    <w:rsid w:val="00A54F41"/>
    <w:rsid w:val="00A560FB"/>
    <w:rsid w:val="00A63797"/>
    <w:rsid w:val="00A70625"/>
    <w:rsid w:val="00A717B9"/>
    <w:rsid w:val="00A72450"/>
    <w:rsid w:val="00A730BC"/>
    <w:rsid w:val="00A7450C"/>
    <w:rsid w:val="00A75938"/>
    <w:rsid w:val="00A80B3A"/>
    <w:rsid w:val="00A80D36"/>
    <w:rsid w:val="00A834C5"/>
    <w:rsid w:val="00A835FD"/>
    <w:rsid w:val="00A8394D"/>
    <w:rsid w:val="00A84441"/>
    <w:rsid w:val="00A8678A"/>
    <w:rsid w:val="00A87029"/>
    <w:rsid w:val="00A93DC1"/>
    <w:rsid w:val="00A942AA"/>
    <w:rsid w:val="00A96A6B"/>
    <w:rsid w:val="00AA1967"/>
    <w:rsid w:val="00AA1A9E"/>
    <w:rsid w:val="00AA1FFC"/>
    <w:rsid w:val="00AA21BE"/>
    <w:rsid w:val="00AA7E48"/>
    <w:rsid w:val="00AB0B69"/>
    <w:rsid w:val="00AB1B0E"/>
    <w:rsid w:val="00AB254D"/>
    <w:rsid w:val="00AB49CF"/>
    <w:rsid w:val="00AB57AD"/>
    <w:rsid w:val="00AB66DC"/>
    <w:rsid w:val="00AB7F6E"/>
    <w:rsid w:val="00AC05F0"/>
    <w:rsid w:val="00AC6BD0"/>
    <w:rsid w:val="00AD024E"/>
    <w:rsid w:val="00AD1C6F"/>
    <w:rsid w:val="00AD4F34"/>
    <w:rsid w:val="00AD5603"/>
    <w:rsid w:val="00AD637C"/>
    <w:rsid w:val="00AD69DD"/>
    <w:rsid w:val="00AE05C1"/>
    <w:rsid w:val="00AE08F9"/>
    <w:rsid w:val="00AE2782"/>
    <w:rsid w:val="00AE4687"/>
    <w:rsid w:val="00AE513F"/>
    <w:rsid w:val="00AE6024"/>
    <w:rsid w:val="00AE6C84"/>
    <w:rsid w:val="00AE6D32"/>
    <w:rsid w:val="00AF0606"/>
    <w:rsid w:val="00AF6129"/>
    <w:rsid w:val="00B003DE"/>
    <w:rsid w:val="00B01B38"/>
    <w:rsid w:val="00B035F3"/>
    <w:rsid w:val="00B125BD"/>
    <w:rsid w:val="00B13EE8"/>
    <w:rsid w:val="00B13F23"/>
    <w:rsid w:val="00B13FF5"/>
    <w:rsid w:val="00B155E1"/>
    <w:rsid w:val="00B20DEF"/>
    <w:rsid w:val="00B214AF"/>
    <w:rsid w:val="00B214DC"/>
    <w:rsid w:val="00B23AD7"/>
    <w:rsid w:val="00B23C42"/>
    <w:rsid w:val="00B23D7D"/>
    <w:rsid w:val="00B24DE7"/>
    <w:rsid w:val="00B33CEB"/>
    <w:rsid w:val="00B3495C"/>
    <w:rsid w:val="00B34A00"/>
    <w:rsid w:val="00B34B0E"/>
    <w:rsid w:val="00B406C1"/>
    <w:rsid w:val="00B40D3B"/>
    <w:rsid w:val="00B41566"/>
    <w:rsid w:val="00B4171E"/>
    <w:rsid w:val="00B4203E"/>
    <w:rsid w:val="00B449F8"/>
    <w:rsid w:val="00B45B88"/>
    <w:rsid w:val="00B528EE"/>
    <w:rsid w:val="00B601C3"/>
    <w:rsid w:val="00B63181"/>
    <w:rsid w:val="00B6496E"/>
    <w:rsid w:val="00B64A60"/>
    <w:rsid w:val="00B6581E"/>
    <w:rsid w:val="00B8109D"/>
    <w:rsid w:val="00B82740"/>
    <w:rsid w:val="00B83172"/>
    <w:rsid w:val="00B84A97"/>
    <w:rsid w:val="00B84EFF"/>
    <w:rsid w:val="00B851CC"/>
    <w:rsid w:val="00B8674B"/>
    <w:rsid w:val="00B9069D"/>
    <w:rsid w:val="00BA02FC"/>
    <w:rsid w:val="00BA03A4"/>
    <w:rsid w:val="00BA3868"/>
    <w:rsid w:val="00BA5446"/>
    <w:rsid w:val="00BA5494"/>
    <w:rsid w:val="00BB1629"/>
    <w:rsid w:val="00BB4B93"/>
    <w:rsid w:val="00BB6252"/>
    <w:rsid w:val="00BC02B1"/>
    <w:rsid w:val="00BC06ED"/>
    <w:rsid w:val="00BC0EBD"/>
    <w:rsid w:val="00BC19E5"/>
    <w:rsid w:val="00BC2469"/>
    <w:rsid w:val="00BC2C9A"/>
    <w:rsid w:val="00BC2CF6"/>
    <w:rsid w:val="00BC445D"/>
    <w:rsid w:val="00BC44D1"/>
    <w:rsid w:val="00BD2EB0"/>
    <w:rsid w:val="00BD4022"/>
    <w:rsid w:val="00BD7A38"/>
    <w:rsid w:val="00BE1AC2"/>
    <w:rsid w:val="00BE2393"/>
    <w:rsid w:val="00BE3F9B"/>
    <w:rsid w:val="00BE60DE"/>
    <w:rsid w:val="00BF27AB"/>
    <w:rsid w:val="00BF361F"/>
    <w:rsid w:val="00C0071E"/>
    <w:rsid w:val="00C0299A"/>
    <w:rsid w:val="00C043E2"/>
    <w:rsid w:val="00C05C68"/>
    <w:rsid w:val="00C064D0"/>
    <w:rsid w:val="00C1159D"/>
    <w:rsid w:val="00C12AF0"/>
    <w:rsid w:val="00C14604"/>
    <w:rsid w:val="00C15422"/>
    <w:rsid w:val="00C201F4"/>
    <w:rsid w:val="00C2196E"/>
    <w:rsid w:val="00C27AAA"/>
    <w:rsid w:val="00C27FA7"/>
    <w:rsid w:val="00C32BF8"/>
    <w:rsid w:val="00C3358A"/>
    <w:rsid w:val="00C36692"/>
    <w:rsid w:val="00C408AD"/>
    <w:rsid w:val="00C52E84"/>
    <w:rsid w:val="00C54548"/>
    <w:rsid w:val="00C55138"/>
    <w:rsid w:val="00C602F7"/>
    <w:rsid w:val="00C60329"/>
    <w:rsid w:val="00C65592"/>
    <w:rsid w:val="00C65E6C"/>
    <w:rsid w:val="00C67539"/>
    <w:rsid w:val="00C67A6A"/>
    <w:rsid w:val="00C70DF7"/>
    <w:rsid w:val="00C724F1"/>
    <w:rsid w:val="00C74BEF"/>
    <w:rsid w:val="00C770EE"/>
    <w:rsid w:val="00C8114B"/>
    <w:rsid w:val="00C83365"/>
    <w:rsid w:val="00C843D9"/>
    <w:rsid w:val="00C8555D"/>
    <w:rsid w:val="00C86CC2"/>
    <w:rsid w:val="00C92E8C"/>
    <w:rsid w:val="00C961B9"/>
    <w:rsid w:val="00C9634C"/>
    <w:rsid w:val="00C9636D"/>
    <w:rsid w:val="00C975D8"/>
    <w:rsid w:val="00C97685"/>
    <w:rsid w:val="00CA593F"/>
    <w:rsid w:val="00CA7A95"/>
    <w:rsid w:val="00CA7CB3"/>
    <w:rsid w:val="00CB3885"/>
    <w:rsid w:val="00CB5354"/>
    <w:rsid w:val="00CB62CA"/>
    <w:rsid w:val="00CC141B"/>
    <w:rsid w:val="00CC18C0"/>
    <w:rsid w:val="00CC3240"/>
    <w:rsid w:val="00CC32F3"/>
    <w:rsid w:val="00CC614C"/>
    <w:rsid w:val="00CD0433"/>
    <w:rsid w:val="00CD228E"/>
    <w:rsid w:val="00CD5916"/>
    <w:rsid w:val="00CD639F"/>
    <w:rsid w:val="00CD7C82"/>
    <w:rsid w:val="00CD7E9A"/>
    <w:rsid w:val="00CE11CE"/>
    <w:rsid w:val="00CE173B"/>
    <w:rsid w:val="00CE2AD2"/>
    <w:rsid w:val="00CE6708"/>
    <w:rsid w:val="00CE730F"/>
    <w:rsid w:val="00CF39CA"/>
    <w:rsid w:val="00CF65E5"/>
    <w:rsid w:val="00D02A83"/>
    <w:rsid w:val="00D0598E"/>
    <w:rsid w:val="00D06455"/>
    <w:rsid w:val="00D06DFE"/>
    <w:rsid w:val="00D07199"/>
    <w:rsid w:val="00D11AB2"/>
    <w:rsid w:val="00D13C21"/>
    <w:rsid w:val="00D174D6"/>
    <w:rsid w:val="00D17E3A"/>
    <w:rsid w:val="00D223F4"/>
    <w:rsid w:val="00D2379E"/>
    <w:rsid w:val="00D23E7E"/>
    <w:rsid w:val="00D24E31"/>
    <w:rsid w:val="00D327A6"/>
    <w:rsid w:val="00D34071"/>
    <w:rsid w:val="00D3420C"/>
    <w:rsid w:val="00D43470"/>
    <w:rsid w:val="00D43E7F"/>
    <w:rsid w:val="00D4458C"/>
    <w:rsid w:val="00D47D67"/>
    <w:rsid w:val="00D51A55"/>
    <w:rsid w:val="00D51A88"/>
    <w:rsid w:val="00D54F4C"/>
    <w:rsid w:val="00D55251"/>
    <w:rsid w:val="00D55565"/>
    <w:rsid w:val="00D57A24"/>
    <w:rsid w:val="00D611BC"/>
    <w:rsid w:val="00D6160C"/>
    <w:rsid w:val="00D62F60"/>
    <w:rsid w:val="00D64705"/>
    <w:rsid w:val="00D66F39"/>
    <w:rsid w:val="00D73807"/>
    <w:rsid w:val="00D745E6"/>
    <w:rsid w:val="00D74B2A"/>
    <w:rsid w:val="00D7688D"/>
    <w:rsid w:val="00D771F2"/>
    <w:rsid w:val="00D772DD"/>
    <w:rsid w:val="00D83A72"/>
    <w:rsid w:val="00D83D59"/>
    <w:rsid w:val="00D87232"/>
    <w:rsid w:val="00D91320"/>
    <w:rsid w:val="00D92551"/>
    <w:rsid w:val="00D9367B"/>
    <w:rsid w:val="00DA1122"/>
    <w:rsid w:val="00DA4712"/>
    <w:rsid w:val="00DA7F3B"/>
    <w:rsid w:val="00DB0899"/>
    <w:rsid w:val="00DB141D"/>
    <w:rsid w:val="00DB1757"/>
    <w:rsid w:val="00DB6BBE"/>
    <w:rsid w:val="00DC0DC4"/>
    <w:rsid w:val="00DC0E2B"/>
    <w:rsid w:val="00DC1FD6"/>
    <w:rsid w:val="00DC3530"/>
    <w:rsid w:val="00DD09F3"/>
    <w:rsid w:val="00DD11DD"/>
    <w:rsid w:val="00DD16D2"/>
    <w:rsid w:val="00DD380A"/>
    <w:rsid w:val="00DD5226"/>
    <w:rsid w:val="00DE2948"/>
    <w:rsid w:val="00DE3963"/>
    <w:rsid w:val="00DF3122"/>
    <w:rsid w:val="00DF4748"/>
    <w:rsid w:val="00E047E0"/>
    <w:rsid w:val="00E04867"/>
    <w:rsid w:val="00E049CC"/>
    <w:rsid w:val="00E0707C"/>
    <w:rsid w:val="00E1097B"/>
    <w:rsid w:val="00E12D6A"/>
    <w:rsid w:val="00E14752"/>
    <w:rsid w:val="00E149BE"/>
    <w:rsid w:val="00E16BB0"/>
    <w:rsid w:val="00E16C9A"/>
    <w:rsid w:val="00E20CB8"/>
    <w:rsid w:val="00E26B9D"/>
    <w:rsid w:val="00E26BA6"/>
    <w:rsid w:val="00E27A34"/>
    <w:rsid w:val="00E30131"/>
    <w:rsid w:val="00E308B7"/>
    <w:rsid w:val="00E355E6"/>
    <w:rsid w:val="00E35918"/>
    <w:rsid w:val="00E400D4"/>
    <w:rsid w:val="00E413FB"/>
    <w:rsid w:val="00E42221"/>
    <w:rsid w:val="00E44D43"/>
    <w:rsid w:val="00E452ED"/>
    <w:rsid w:val="00E46E4C"/>
    <w:rsid w:val="00E50754"/>
    <w:rsid w:val="00E50E80"/>
    <w:rsid w:val="00E51297"/>
    <w:rsid w:val="00E5246E"/>
    <w:rsid w:val="00E5389A"/>
    <w:rsid w:val="00E65336"/>
    <w:rsid w:val="00E67D65"/>
    <w:rsid w:val="00E76CAA"/>
    <w:rsid w:val="00E8229F"/>
    <w:rsid w:val="00E8655D"/>
    <w:rsid w:val="00E86903"/>
    <w:rsid w:val="00E910F3"/>
    <w:rsid w:val="00E914D1"/>
    <w:rsid w:val="00E91DD3"/>
    <w:rsid w:val="00E91E42"/>
    <w:rsid w:val="00E928C7"/>
    <w:rsid w:val="00E92FED"/>
    <w:rsid w:val="00E95725"/>
    <w:rsid w:val="00E96A9B"/>
    <w:rsid w:val="00EA0A48"/>
    <w:rsid w:val="00EA3163"/>
    <w:rsid w:val="00EA4B0E"/>
    <w:rsid w:val="00EB42C4"/>
    <w:rsid w:val="00EB510D"/>
    <w:rsid w:val="00EB749D"/>
    <w:rsid w:val="00EC41B6"/>
    <w:rsid w:val="00ED1F1C"/>
    <w:rsid w:val="00ED247E"/>
    <w:rsid w:val="00ED27A4"/>
    <w:rsid w:val="00ED2AFE"/>
    <w:rsid w:val="00EE3BD8"/>
    <w:rsid w:val="00EE62DE"/>
    <w:rsid w:val="00EE7050"/>
    <w:rsid w:val="00EE7493"/>
    <w:rsid w:val="00EE7D94"/>
    <w:rsid w:val="00EF0E42"/>
    <w:rsid w:val="00EF42DD"/>
    <w:rsid w:val="00EF502E"/>
    <w:rsid w:val="00EF7548"/>
    <w:rsid w:val="00F01B33"/>
    <w:rsid w:val="00F02205"/>
    <w:rsid w:val="00F03CD6"/>
    <w:rsid w:val="00F06101"/>
    <w:rsid w:val="00F064C5"/>
    <w:rsid w:val="00F06D53"/>
    <w:rsid w:val="00F07B03"/>
    <w:rsid w:val="00F109BC"/>
    <w:rsid w:val="00F11D64"/>
    <w:rsid w:val="00F11F1A"/>
    <w:rsid w:val="00F1442E"/>
    <w:rsid w:val="00F15048"/>
    <w:rsid w:val="00F16900"/>
    <w:rsid w:val="00F2019F"/>
    <w:rsid w:val="00F209C0"/>
    <w:rsid w:val="00F21A2D"/>
    <w:rsid w:val="00F21AC4"/>
    <w:rsid w:val="00F25A58"/>
    <w:rsid w:val="00F37369"/>
    <w:rsid w:val="00F37EBF"/>
    <w:rsid w:val="00F41294"/>
    <w:rsid w:val="00F41D8C"/>
    <w:rsid w:val="00F41F4D"/>
    <w:rsid w:val="00F45C37"/>
    <w:rsid w:val="00F466BB"/>
    <w:rsid w:val="00F511FE"/>
    <w:rsid w:val="00F554FF"/>
    <w:rsid w:val="00F56322"/>
    <w:rsid w:val="00F56908"/>
    <w:rsid w:val="00F602A2"/>
    <w:rsid w:val="00F64669"/>
    <w:rsid w:val="00F64B45"/>
    <w:rsid w:val="00F66092"/>
    <w:rsid w:val="00F7078A"/>
    <w:rsid w:val="00F71399"/>
    <w:rsid w:val="00F746F2"/>
    <w:rsid w:val="00F754B4"/>
    <w:rsid w:val="00F75BE1"/>
    <w:rsid w:val="00F8004D"/>
    <w:rsid w:val="00F804B2"/>
    <w:rsid w:val="00F81DBC"/>
    <w:rsid w:val="00F82A1E"/>
    <w:rsid w:val="00F86935"/>
    <w:rsid w:val="00F8709A"/>
    <w:rsid w:val="00F906DF"/>
    <w:rsid w:val="00F907CF"/>
    <w:rsid w:val="00F91346"/>
    <w:rsid w:val="00F93A97"/>
    <w:rsid w:val="00F96735"/>
    <w:rsid w:val="00FA2B8B"/>
    <w:rsid w:val="00FA63FA"/>
    <w:rsid w:val="00FA6F3C"/>
    <w:rsid w:val="00FB1198"/>
    <w:rsid w:val="00FB12FD"/>
    <w:rsid w:val="00FB2B2D"/>
    <w:rsid w:val="00FB30DA"/>
    <w:rsid w:val="00FB3672"/>
    <w:rsid w:val="00FB5B84"/>
    <w:rsid w:val="00FB6235"/>
    <w:rsid w:val="00FB7BED"/>
    <w:rsid w:val="00FC26DD"/>
    <w:rsid w:val="00FC2A23"/>
    <w:rsid w:val="00FC3140"/>
    <w:rsid w:val="00FC4E82"/>
    <w:rsid w:val="00FC5425"/>
    <w:rsid w:val="00FC728C"/>
    <w:rsid w:val="00FC7672"/>
    <w:rsid w:val="00FC7ACC"/>
    <w:rsid w:val="00FC7F28"/>
    <w:rsid w:val="00FD0A7B"/>
    <w:rsid w:val="00FD24AF"/>
    <w:rsid w:val="00FD40D5"/>
    <w:rsid w:val="00FD4D05"/>
    <w:rsid w:val="00FD6C5B"/>
    <w:rsid w:val="00FD735B"/>
    <w:rsid w:val="00FD7388"/>
    <w:rsid w:val="00FD740F"/>
    <w:rsid w:val="00FD757E"/>
    <w:rsid w:val="00FE5260"/>
    <w:rsid w:val="00FE5271"/>
    <w:rsid w:val="00FE6E05"/>
    <w:rsid w:val="00FE7D59"/>
    <w:rsid w:val="00FE7F23"/>
    <w:rsid w:val="00FF003C"/>
    <w:rsid w:val="00FF0D3E"/>
    <w:rsid w:val="00FF1F60"/>
    <w:rsid w:val="00FF459F"/>
    <w:rsid w:val="00FF70A6"/>
    <w:rsid w:val="00FF73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71F"/>
  </w:style>
  <w:style w:type="paragraph" w:styleId="1">
    <w:name w:val="heading 1"/>
    <w:basedOn w:val="a"/>
    <w:link w:val="10"/>
    <w:uiPriority w:val="99"/>
    <w:qFormat/>
    <w:rsid w:val="008755C1"/>
    <w:pPr>
      <w:widowControl w:val="0"/>
      <w:autoSpaceDE w:val="0"/>
      <w:autoSpaceDN w:val="0"/>
      <w:spacing w:after="0" w:line="240" w:lineRule="auto"/>
      <w:ind w:left="401"/>
      <w:outlineLvl w:val="0"/>
    </w:pPr>
    <w:rPr>
      <w:rFonts w:ascii="Arial" w:eastAsia="Arial" w:hAnsi="Arial" w:cs="Arial"/>
      <w:b/>
      <w:bCs/>
      <w:sz w:val="32"/>
      <w:szCs w:val="32"/>
    </w:rPr>
  </w:style>
  <w:style w:type="paragraph" w:styleId="2">
    <w:name w:val="heading 2"/>
    <w:basedOn w:val="a"/>
    <w:next w:val="a"/>
    <w:link w:val="20"/>
    <w:uiPriority w:val="99"/>
    <w:unhideWhenUsed/>
    <w:qFormat/>
    <w:rsid w:val="007377FF"/>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7">
    <w:name w:val="heading 7"/>
    <w:basedOn w:val="a"/>
    <w:next w:val="a"/>
    <w:link w:val="70"/>
    <w:uiPriority w:val="9"/>
    <w:semiHidden/>
    <w:unhideWhenUsed/>
    <w:qFormat/>
    <w:rsid w:val="00632198"/>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без абзаца,Heading1,Colorful List - Accent 11,Colorful List - Accent 11CxSpLast,H1-1,Заголовок3,Bullet 1,Use Case List Paragraph,List Paragraph,Раздел"/>
    <w:basedOn w:val="a"/>
    <w:link w:val="a4"/>
    <w:uiPriority w:val="34"/>
    <w:qFormat/>
    <w:rsid w:val="005D2145"/>
    <w:pPr>
      <w:ind w:left="720"/>
      <w:contextualSpacing/>
    </w:pPr>
  </w:style>
  <w:style w:type="character" w:customStyle="1" w:styleId="10">
    <w:name w:val="Заголовок 1 Знак"/>
    <w:basedOn w:val="a0"/>
    <w:link w:val="1"/>
    <w:uiPriority w:val="99"/>
    <w:rsid w:val="008755C1"/>
    <w:rPr>
      <w:rFonts w:ascii="Arial" w:eastAsia="Arial" w:hAnsi="Arial" w:cs="Arial"/>
      <w:b/>
      <w:bCs/>
      <w:sz w:val="32"/>
      <w:szCs w:val="32"/>
    </w:rPr>
  </w:style>
  <w:style w:type="paragraph" w:styleId="a5">
    <w:name w:val="Body Text"/>
    <w:basedOn w:val="a"/>
    <w:link w:val="a6"/>
    <w:uiPriority w:val="99"/>
    <w:qFormat/>
    <w:rsid w:val="008755C1"/>
    <w:pPr>
      <w:widowControl w:val="0"/>
      <w:autoSpaceDE w:val="0"/>
      <w:autoSpaceDN w:val="0"/>
      <w:spacing w:after="0" w:line="240" w:lineRule="auto"/>
      <w:ind w:left="401" w:firstLine="708"/>
      <w:jc w:val="both"/>
    </w:pPr>
    <w:rPr>
      <w:rFonts w:ascii="Microsoft Sans Serif" w:eastAsia="Microsoft Sans Serif" w:hAnsi="Microsoft Sans Serif" w:cs="Microsoft Sans Serif"/>
      <w:sz w:val="32"/>
      <w:szCs w:val="32"/>
    </w:rPr>
  </w:style>
  <w:style w:type="character" w:customStyle="1" w:styleId="a6">
    <w:name w:val="Основной текст Знак"/>
    <w:basedOn w:val="a0"/>
    <w:link w:val="a5"/>
    <w:uiPriority w:val="99"/>
    <w:rsid w:val="008755C1"/>
    <w:rPr>
      <w:rFonts w:ascii="Microsoft Sans Serif" w:eastAsia="Microsoft Sans Serif" w:hAnsi="Microsoft Sans Serif" w:cs="Microsoft Sans Serif"/>
      <w:sz w:val="32"/>
      <w:szCs w:val="32"/>
    </w:rPr>
  </w:style>
  <w:style w:type="paragraph" w:styleId="a7">
    <w:name w:val="Title"/>
    <w:basedOn w:val="a"/>
    <w:link w:val="a8"/>
    <w:uiPriority w:val="99"/>
    <w:qFormat/>
    <w:rsid w:val="008755C1"/>
    <w:pPr>
      <w:widowControl w:val="0"/>
      <w:autoSpaceDE w:val="0"/>
      <w:autoSpaceDN w:val="0"/>
      <w:spacing w:after="0" w:line="240" w:lineRule="auto"/>
      <w:ind w:left="19"/>
      <w:jc w:val="center"/>
    </w:pPr>
    <w:rPr>
      <w:rFonts w:ascii="Arial" w:eastAsia="Arial" w:hAnsi="Arial" w:cs="Arial"/>
      <w:b/>
      <w:bCs/>
      <w:sz w:val="56"/>
      <w:szCs w:val="56"/>
    </w:rPr>
  </w:style>
  <w:style w:type="character" w:customStyle="1" w:styleId="a8">
    <w:name w:val="Название Знак"/>
    <w:basedOn w:val="a0"/>
    <w:link w:val="a7"/>
    <w:uiPriority w:val="99"/>
    <w:rsid w:val="008755C1"/>
    <w:rPr>
      <w:rFonts w:ascii="Arial" w:eastAsia="Arial" w:hAnsi="Arial" w:cs="Arial"/>
      <w:b/>
      <w:bCs/>
      <w:sz w:val="56"/>
      <w:szCs w:val="56"/>
    </w:rPr>
  </w:style>
  <w:style w:type="character" w:customStyle="1" w:styleId="20">
    <w:name w:val="Заголовок 2 Знак"/>
    <w:basedOn w:val="a0"/>
    <w:link w:val="2"/>
    <w:uiPriority w:val="99"/>
    <w:rsid w:val="007377FF"/>
    <w:rPr>
      <w:rFonts w:asciiTheme="majorHAnsi" w:eastAsiaTheme="majorEastAsia" w:hAnsiTheme="majorHAnsi" w:cstheme="majorBidi"/>
      <w:b/>
      <w:bCs/>
      <w:color w:val="4F81BD" w:themeColor="accent1"/>
      <w:sz w:val="26"/>
      <w:szCs w:val="26"/>
      <w:lang w:eastAsia="ru-RU"/>
    </w:rPr>
  </w:style>
  <w:style w:type="paragraph" w:styleId="a9">
    <w:name w:val="header"/>
    <w:basedOn w:val="a"/>
    <w:link w:val="aa"/>
    <w:uiPriority w:val="99"/>
    <w:unhideWhenUsed/>
    <w:rsid w:val="00E96A9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96A9B"/>
  </w:style>
  <w:style w:type="paragraph" w:styleId="ab">
    <w:name w:val="footer"/>
    <w:basedOn w:val="a"/>
    <w:link w:val="ac"/>
    <w:uiPriority w:val="99"/>
    <w:unhideWhenUsed/>
    <w:rsid w:val="00E96A9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96A9B"/>
  </w:style>
  <w:style w:type="character" w:customStyle="1" w:styleId="70">
    <w:name w:val="Заголовок 7 Знак"/>
    <w:basedOn w:val="a0"/>
    <w:link w:val="7"/>
    <w:uiPriority w:val="9"/>
    <w:semiHidden/>
    <w:rsid w:val="00632198"/>
    <w:rPr>
      <w:rFonts w:asciiTheme="majorHAnsi" w:eastAsiaTheme="majorEastAsia" w:hAnsiTheme="majorHAnsi" w:cstheme="majorBidi"/>
      <w:i/>
      <w:iCs/>
      <w:color w:val="404040" w:themeColor="text1" w:themeTint="BF"/>
    </w:rPr>
  </w:style>
  <w:style w:type="character" w:customStyle="1" w:styleId="a4">
    <w:name w:val="Абзац списка Знак"/>
    <w:aliases w:val="маркированный Знак,без абзаца Знак,Heading1 Знак,Colorful List - Accent 11 Знак,Colorful List - Accent 11CxSpLast Знак,H1-1 Знак,Заголовок3 Знак,Bullet 1 Знак,Use Case List Paragraph Знак,List Paragraph Знак,Раздел Знак"/>
    <w:link w:val="a3"/>
    <w:uiPriority w:val="34"/>
    <w:locked/>
    <w:rsid w:val="00632198"/>
  </w:style>
  <w:style w:type="character" w:styleId="ad">
    <w:name w:val="Strong"/>
    <w:basedOn w:val="a0"/>
    <w:uiPriority w:val="22"/>
    <w:qFormat/>
    <w:rsid w:val="00F93A97"/>
    <w:rPr>
      <w:b/>
      <w:bCs/>
    </w:rPr>
  </w:style>
  <w:style w:type="paragraph" w:styleId="21">
    <w:name w:val="Body Text 2"/>
    <w:basedOn w:val="a"/>
    <w:link w:val="22"/>
    <w:rsid w:val="0035508B"/>
    <w:pPr>
      <w:spacing w:after="0" w:line="240" w:lineRule="auto"/>
      <w:ind w:right="-766"/>
      <w:jc w:val="both"/>
    </w:pPr>
    <w:rPr>
      <w:rFonts w:ascii="Times New Roman" w:eastAsia="Times New Roman" w:hAnsi="Times New Roman" w:cs="Times New Roman"/>
      <w:sz w:val="28"/>
      <w:szCs w:val="20"/>
    </w:rPr>
  </w:style>
  <w:style w:type="character" w:customStyle="1" w:styleId="22">
    <w:name w:val="Основной текст 2 Знак"/>
    <w:basedOn w:val="a0"/>
    <w:link w:val="21"/>
    <w:rsid w:val="0035508B"/>
    <w:rPr>
      <w:rFonts w:ascii="Times New Roman" w:eastAsia="Times New Roman" w:hAnsi="Times New Roman" w:cs="Times New Roman"/>
      <w:sz w:val="28"/>
      <w:szCs w:val="20"/>
    </w:rPr>
  </w:style>
  <w:style w:type="paragraph" w:styleId="ae">
    <w:name w:val="Balloon Text"/>
    <w:basedOn w:val="a"/>
    <w:link w:val="af"/>
    <w:uiPriority w:val="99"/>
    <w:rsid w:val="0035508B"/>
    <w:pPr>
      <w:spacing w:after="0" w:line="240" w:lineRule="auto"/>
    </w:pPr>
    <w:rPr>
      <w:rFonts w:ascii="Tahoma" w:eastAsia="Times New Roman" w:hAnsi="Tahoma" w:cs="Times New Roman"/>
      <w:sz w:val="16"/>
      <w:szCs w:val="16"/>
      <w:lang w:val="kk-KZ" w:eastAsia="kk-KZ"/>
    </w:rPr>
  </w:style>
  <w:style w:type="character" w:customStyle="1" w:styleId="af">
    <w:name w:val="Текст выноски Знак"/>
    <w:basedOn w:val="a0"/>
    <w:link w:val="ae"/>
    <w:uiPriority w:val="99"/>
    <w:rsid w:val="0035508B"/>
    <w:rPr>
      <w:rFonts w:ascii="Tahoma" w:eastAsia="Times New Roman" w:hAnsi="Tahoma" w:cs="Times New Roman"/>
      <w:sz w:val="16"/>
      <w:szCs w:val="16"/>
      <w:lang w:val="kk-KZ" w:eastAsia="kk-KZ"/>
    </w:rPr>
  </w:style>
  <w:style w:type="paragraph" w:styleId="af0">
    <w:name w:val="No Spacing"/>
    <w:uiPriority w:val="1"/>
    <w:qFormat/>
    <w:rsid w:val="0035508B"/>
    <w:pPr>
      <w:spacing w:after="0" w:line="240" w:lineRule="auto"/>
    </w:pPr>
    <w:rPr>
      <w:rFonts w:ascii="Calibri" w:eastAsia="Calibri" w:hAnsi="Calibri" w:cs="Times New Roman"/>
    </w:rPr>
  </w:style>
  <w:style w:type="paragraph" w:customStyle="1" w:styleId="11">
    <w:name w:val="Без интервала1"/>
    <w:rsid w:val="0035508B"/>
    <w:pPr>
      <w:spacing w:after="0" w:line="240" w:lineRule="auto"/>
    </w:pPr>
    <w:rPr>
      <w:rFonts w:ascii="Times New Roman" w:eastAsia="Calibri" w:hAnsi="Times New Roman" w:cs="Times New Roman"/>
      <w:sz w:val="24"/>
      <w:szCs w:val="24"/>
      <w:lang w:eastAsia="ru-RU"/>
    </w:rPr>
  </w:style>
  <w:style w:type="paragraph" w:styleId="af1">
    <w:name w:val="Document Map"/>
    <w:basedOn w:val="a"/>
    <w:link w:val="af2"/>
    <w:uiPriority w:val="99"/>
    <w:rsid w:val="0035508B"/>
    <w:pPr>
      <w:shd w:val="clear" w:color="auto" w:fill="000080"/>
      <w:spacing w:after="0" w:line="240" w:lineRule="auto"/>
    </w:pPr>
    <w:rPr>
      <w:rFonts w:ascii="Tahoma" w:eastAsia="SimSun" w:hAnsi="Tahoma" w:cs="Times New Roman"/>
      <w:sz w:val="24"/>
      <w:szCs w:val="24"/>
    </w:rPr>
  </w:style>
  <w:style w:type="character" w:customStyle="1" w:styleId="af2">
    <w:name w:val="Схема документа Знак"/>
    <w:basedOn w:val="a0"/>
    <w:link w:val="af1"/>
    <w:uiPriority w:val="99"/>
    <w:rsid w:val="0035508B"/>
    <w:rPr>
      <w:rFonts w:ascii="Tahoma" w:eastAsia="SimSun" w:hAnsi="Tahoma" w:cs="Times New Roman"/>
      <w:sz w:val="24"/>
      <w:szCs w:val="24"/>
      <w:shd w:val="clear" w:color="auto" w:fill="000080"/>
    </w:rPr>
  </w:style>
  <w:style w:type="paragraph" w:styleId="af3">
    <w:name w:val="Body Text Indent"/>
    <w:basedOn w:val="a"/>
    <w:link w:val="af4"/>
    <w:uiPriority w:val="99"/>
    <w:rsid w:val="0035508B"/>
    <w:pPr>
      <w:widowControl w:val="0"/>
      <w:suppressAutoHyphens/>
      <w:spacing w:after="120" w:line="240" w:lineRule="auto"/>
      <w:ind w:left="283"/>
    </w:pPr>
    <w:rPr>
      <w:rFonts w:ascii="Times New Roman" w:eastAsia="Times New Roman" w:hAnsi="Times New Roman" w:cs="Times New Roman"/>
      <w:sz w:val="24"/>
      <w:szCs w:val="20"/>
    </w:rPr>
  </w:style>
  <w:style w:type="character" w:customStyle="1" w:styleId="af4">
    <w:name w:val="Основной текст с отступом Знак"/>
    <w:basedOn w:val="a0"/>
    <w:link w:val="af3"/>
    <w:uiPriority w:val="99"/>
    <w:rsid w:val="0035508B"/>
    <w:rPr>
      <w:rFonts w:ascii="Times New Roman" w:eastAsia="Times New Roman" w:hAnsi="Times New Roman" w:cs="Times New Roman"/>
      <w:sz w:val="24"/>
      <w:szCs w:val="20"/>
    </w:rPr>
  </w:style>
  <w:style w:type="paragraph" w:customStyle="1" w:styleId="af5">
    <w:name w:val="Содержимое таблицы"/>
    <w:basedOn w:val="a5"/>
    <w:uiPriority w:val="99"/>
    <w:rsid w:val="0035508B"/>
    <w:pPr>
      <w:suppressLineNumbers/>
      <w:suppressAutoHyphens/>
      <w:autoSpaceDE/>
      <w:autoSpaceDN/>
      <w:spacing w:after="120"/>
      <w:ind w:left="0" w:firstLine="0"/>
      <w:jc w:val="left"/>
    </w:pPr>
    <w:rPr>
      <w:rFonts w:ascii="Times New Roman" w:eastAsia="Times New Roman" w:hAnsi="Times New Roman" w:cs="Times New Roman"/>
      <w:sz w:val="24"/>
      <w:szCs w:val="20"/>
    </w:rPr>
  </w:style>
  <w:style w:type="paragraph" w:customStyle="1" w:styleId="af6">
    <w:name w:val="Заголовок таблицы"/>
    <w:basedOn w:val="af5"/>
    <w:uiPriority w:val="99"/>
    <w:rsid w:val="0035508B"/>
    <w:pPr>
      <w:jc w:val="center"/>
    </w:pPr>
    <w:rPr>
      <w:b/>
      <w:bCs/>
      <w:i/>
      <w:iCs/>
    </w:rPr>
  </w:style>
  <w:style w:type="character" w:styleId="af7">
    <w:name w:val="page number"/>
    <w:uiPriority w:val="99"/>
    <w:rsid w:val="0035508B"/>
    <w:rPr>
      <w:rFonts w:cs="Times New Roman"/>
    </w:rPr>
  </w:style>
  <w:style w:type="paragraph" w:styleId="af8">
    <w:name w:val="Normal (Web)"/>
    <w:basedOn w:val="a"/>
    <w:uiPriority w:val="99"/>
    <w:unhideWhenUsed/>
    <w:rsid w:val="0035508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9">
    <w:name w:val="Table Grid"/>
    <w:basedOn w:val="a1"/>
    <w:uiPriority w:val="59"/>
    <w:rsid w:val="002A49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71F"/>
  </w:style>
  <w:style w:type="paragraph" w:styleId="1">
    <w:name w:val="heading 1"/>
    <w:basedOn w:val="a"/>
    <w:link w:val="10"/>
    <w:uiPriority w:val="99"/>
    <w:qFormat/>
    <w:rsid w:val="008755C1"/>
    <w:pPr>
      <w:widowControl w:val="0"/>
      <w:autoSpaceDE w:val="0"/>
      <w:autoSpaceDN w:val="0"/>
      <w:spacing w:after="0" w:line="240" w:lineRule="auto"/>
      <w:ind w:left="401"/>
      <w:outlineLvl w:val="0"/>
    </w:pPr>
    <w:rPr>
      <w:rFonts w:ascii="Arial" w:eastAsia="Arial" w:hAnsi="Arial" w:cs="Arial"/>
      <w:b/>
      <w:bCs/>
      <w:sz w:val="32"/>
      <w:szCs w:val="32"/>
    </w:rPr>
  </w:style>
  <w:style w:type="paragraph" w:styleId="2">
    <w:name w:val="heading 2"/>
    <w:basedOn w:val="a"/>
    <w:next w:val="a"/>
    <w:link w:val="20"/>
    <w:uiPriority w:val="99"/>
    <w:unhideWhenUsed/>
    <w:qFormat/>
    <w:rsid w:val="007377FF"/>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7">
    <w:name w:val="heading 7"/>
    <w:basedOn w:val="a"/>
    <w:next w:val="a"/>
    <w:link w:val="70"/>
    <w:uiPriority w:val="9"/>
    <w:semiHidden/>
    <w:unhideWhenUsed/>
    <w:qFormat/>
    <w:rsid w:val="00632198"/>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без абзаца,Heading1,Colorful List - Accent 11,Colorful List - Accent 11CxSpLast,H1-1,Заголовок3,Bullet 1,Use Case List Paragraph,List Paragraph,Раздел"/>
    <w:basedOn w:val="a"/>
    <w:link w:val="a4"/>
    <w:uiPriority w:val="34"/>
    <w:qFormat/>
    <w:rsid w:val="005D2145"/>
    <w:pPr>
      <w:ind w:left="720"/>
      <w:contextualSpacing/>
    </w:pPr>
  </w:style>
  <w:style w:type="character" w:customStyle="1" w:styleId="10">
    <w:name w:val="Заголовок 1 Знак"/>
    <w:basedOn w:val="a0"/>
    <w:link w:val="1"/>
    <w:uiPriority w:val="99"/>
    <w:rsid w:val="008755C1"/>
    <w:rPr>
      <w:rFonts w:ascii="Arial" w:eastAsia="Arial" w:hAnsi="Arial" w:cs="Arial"/>
      <w:b/>
      <w:bCs/>
      <w:sz w:val="32"/>
      <w:szCs w:val="32"/>
    </w:rPr>
  </w:style>
  <w:style w:type="paragraph" w:styleId="a5">
    <w:name w:val="Body Text"/>
    <w:basedOn w:val="a"/>
    <w:link w:val="a6"/>
    <w:uiPriority w:val="99"/>
    <w:qFormat/>
    <w:rsid w:val="008755C1"/>
    <w:pPr>
      <w:widowControl w:val="0"/>
      <w:autoSpaceDE w:val="0"/>
      <w:autoSpaceDN w:val="0"/>
      <w:spacing w:after="0" w:line="240" w:lineRule="auto"/>
      <w:ind w:left="401" w:firstLine="708"/>
      <w:jc w:val="both"/>
    </w:pPr>
    <w:rPr>
      <w:rFonts w:ascii="Microsoft Sans Serif" w:eastAsia="Microsoft Sans Serif" w:hAnsi="Microsoft Sans Serif" w:cs="Microsoft Sans Serif"/>
      <w:sz w:val="32"/>
      <w:szCs w:val="32"/>
    </w:rPr>
  </w:style>
  <w:style w:type="character" w:customStyle="1" w:styleId="a6">
    <w:name w:val="Основной текст Знак"/>
    <w:basedOn w:val="a0"/>
    <w:link w:val="a5"/>
    <w:uiPriority w:val="99"/>
    <w:rsid w:val="008755C1"/>
    <w:rPr>
      <w:rFonts w:ascii="Microsoft Sans Serif" w:eastAsia="Microsoft Sans Serif" w:hAnsi="Microsoft Sans Serif" w:cs="Microsoft Sans Serif"/>
      <w:sz w:val="32"/>
      <w:szCs w:val="32"/>
    </w:rPr>
  </w:style>
  <w:style w:type="paragraph" w:styleId="a7">
    <w:name w:val="Title"/>
    <w:basedOn w:val="a"/>
    <w:link w:val="a8"/>
    <w:uiPriority w:val="1"/>
    <w:qFormat/>
    <w:rsid w:val="008755C1"/>
    <w:pPr>
      <w:widowControl w:val="0"/>
      <w:autoSpaceDE w:val="0"/>
      <w:autoSpaceDN w:val="0"/>
      <w:spacing w:after="0" w:line="240" w:lineRule="auto"/>
      <w:ind w:left="19"/>
      <w:jc w:val="center"/>
    </w:pPr>
    <w:rPr>
      <w:rFonts w:ascii="Arial" w:eastAsia="Arial" w:hAnsi="Arial" w:cs="Arial"/>
      <w:b/>
      <w:bCs/>
      <w:sz w:val="56"/>
      <w:szCs w:val="56"/>
    </w:rPr>
  </w:style>
  <w:style w:type="character" w:customStyle="1" w:styleId="a8">
    <w:name w:val="Название Знак"/>
    <w:basedOn w:val="a0"/>
    <w:link w:val="a7"/>
    <w:uiPriority w:val="1"/>
    <w:rsid w:val="008755C1"/>
    <w:rPr>
      <w:rFonts w:ascii="Arial" w:eastAsia="Arial" w:hAnsi="Arial" w:cs="Arial"/>
      <w:b/>
      <w:bCs/>
      <w:sz w:val="56"/>
      <w:szCs w:val="56"/>
    </w:rPr>
  </w:style>
  <w:style w:type="character" w:customStyle="1" w:styleId="20">
    <w:name w:val="Заголовок 2 Знак"/>
    <w:basedOn w:val="a0"/>
    <w:link w:val="2"/>
    <w:uiPriority w:val="99"/>
    <w:rsid w:val="007377FF"/>
    <w:rPr>
      <w:rFonts w:asciiTheme="majorHAnsi" w:eastAsiaTheme="majorEastAsia" w:hAnsiTheme="majorHAnsi" w:cstheme="majorBidi"/>
      <w:b/>
      <w:bCs/>
      <w:color w:val="4F81BD" w:themeColor="accent1"/>
      <w:sz w:val="26"/>
      <w:szCs w:val="26"/>
      <w:lang w:eastAsia="ru-RU"/>
    </w:rPr>
  </w:style>
  <w:style w:type="paragraph" w:styleId="a9">
    <w:name w:val="header"/>
    <w:basedOn w:val="a"/>
    <w:link w:val="aa"/>
    <w:uiPriority w:val="99"/>
    <w:unhideWhenUsed/>
    <w:rsid w:val="00E96A9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96A9B"/>
  </w:style>
  <w:style w:type="paragraph" w:styleId="ab">
    <w:name w:val="footer"/>
    <w:basedOn w:val="a"/>
    <w:link w:val="ac"/>
    <w:uiPriority w:val="99"/>
    <w:unhideWhenUsed/>
    <w:rsid w:val="00E96A9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96A9B"/>
  </w:style>
  <w:style w:type="character" w:customStyle="1" w:styleId="70">
    <w:name w:val="Заголовок 7 Знак"/>
    <w:basedOn w:val="a0"/>
    <w:link w:val="7"/>
    <w:uiPriority w:val="9"/>
    <w:semiHidden/>
    <w:rsid w:val="00632198"/>
    <w:rPr>
      <w:rFonts w:asciiTheme="majorHAnsi" w:eastAsiaTheme="majorEastAsia" w:hAnsiTheme="majorHAnsi" w:cstheme="majorBidi"/>
      <w:i/>
      <w:iCs/>
      <w:color w:val="404040" w:themeColor="text1" w:themeTint="BF"/>
    </w:rPr>
  </w:style>
  <w:style w:type="character" w:customStyle="1" w:styleId="a4">
    <w:name w:val="Абзац списка Знак"/>
    <w:aliases w:val="маркированный Знак,без абзаца Знак,Heading1 Знак,Colorful List - Accent 11 Знак,Colorful List - Accent 11CxSpLast Знак,H1-1 Знак,Заголовок3 Знак,Bullet 1 Знак,Use Case List Paragraph Знак,List Paragraph Знак,Раздел Знак"/>
    <w:link w:val="a3"/>
    <w:uiPriority w:val="34"/>
    <w:locked/>
    <w:rsid w:val="00632198"/>
  </w:style>
  <w:style w:type="character" w:styleId="ad">
    <w:name w:val="Strong"/>
    <w:basedOn w:val="a0"/>
    <w:uiPriority w:val="22"/>
    <w:qFormat/>
    <w:rsid w:val="00F93A97"/>
    <w:rPr>
      <w:b/>
      <w:bCs/>
    </w:rPr>
  </w:style>
  <w:style w:type="paragraph" w:styleId="21">
    <w:name w:val="Body Text 2"/>
    <w:basedOn w:val="a"/>
    <w:link w:val="22"/>
    <w:rsid w:val="0035508B"/>
    <w:pPr>
      <w:spacing w:after="0" w:line="240" w:lineRule="auto"/>
      <w:ind w:right="-766"/>
      <w:jc w:val="both"/>
    </w:pPr>
    <w:rPr>
      <w:rFonts w:ascii="Times New Roman" w:eastAsia="Times New Roman" w:hAnsi="Times New Roman" w:cs="Times New Roman"/>
      <w:sz w:val="28"/>
      <w:szCs w:val="20"/>
      <w:lang w:val="x-none" w:eastAsia="x-none"/>
    </w:rPr>
  </w:style>
  <w:style w:type="character" w:customStyle="1" w:styleId="22">
    <w:name w:val="Основной текст 2 Знак"/>
    <w:basedOn w:val="a0"/>
    <w:link w:val="21"/>
    <w:rsid w:val="0035508B"/>
    <w:rPr>
      <w:rFonts w:ascii="Times New Roman" w:eastAsia="Times New Roman" w:hAnsi="Times New Roman" w:cs="Times New Roman"/>
      <w:sz w:val="28"/>
      <w:szCs w:val="20"/>
      <w:lang w:val="x-none" w:eastAsia="x-none"/>
    </w:rPr>
  </w:style>
  <w:style w:type="paragraph" w:styleId="ae">
    <w:name w:val="Balloon Text"/>
    <w:basedOn w:val="a"/>
    <w:link w:val="af"/>
    <w:uiPriority w:val="99"/>
    <w:rsid w:val="0035508B"/>
    <w:pPr>
      <w:spacing w:after="0" w:line="240" w:lineRule="auto"/>
    </w:pPr>
    <w:rPr>
      <w:rFonts w:ascii="Tahoma" w:eastAsia="Times New Roman" w:hAnsi="Tahoma" w:cs="Times New Roman"/>
      <w:sz w:val="16"/>
      <w:szCs w:val="16"/>
      <w:lang w:val="kk-KZ" w:eastAsia="kk-KZ"/>
    </w:rPr>
  </w:style>
  <w:style w:type="character" w:customStyle="1" w:styleId="af">
    <w:name w:val="Текст выноски Знак"/>
    <w:basedOn w:val="a0"/>
    <w:link w:val="ae"/>
    <w:uiPriority w:val="99"/>
    <w:rsid w:val="0035508B"/>
    <w:rPr>
      <w:rFonts w:ascii="Tahoma" w:eastAsia="Times New Roman" w:hAnsi="Tahoma" w:cs="Times New Roman"/>
      <w:sz w:val="16"/>
      <w:szCs w:val="16"/>
      <w:lang w:val="kk-KZ" w:eastAsia="kk-KZ"/>
    </w:rPr>
  </w:style>
  <w:style w:type="paragraph" w:styleId="af0">
    <w:name w:val="No Spacing"/>
    <w:uiPriority w:val="1"/>
    <w:qFormat/>
    <w:rsid w:val="0035508B"/>
    <w:pPr>
      <w:spacing w:after="0" w:line="240" w:lineRule="auto"/>
    </w:pPr>
    <w:rPr>
      <w:rFonts w:ascii="Calibri" w:eastAsia="Calibri" w:hAnsi="Calibri" w:cs="Times New Roman"/>
    </w:rPr>
  </w:style>
  <w:style w:type="paragraph" w:customStyle="1" w:styleId="11">
    <w:name w:val="Без интервала1"/>
    <w:rsid w:val="0035508B"/>
    <w:pPr>
      <w:spacing w:after="0" w:line="240" w:lineRule="auto"/>
    </w:pPr>
    <w:rPr>
      <w:rFonts w:ascii="Times New Roman" w:eastAsia="Calibri" w:hAnsi="Times New Roman" w:cs="Times New Roman"/>
      <w:sz w:val="24"/>
      <w:szCs w:val="24"/>
      <w:lang w:eastAsia="ru-RU"/>
    </w:rPr>
  </w:style>
  <w:style w:type="paragraph" w:styleId="af1">
    <w:name w:val="Document Map"/>
    <w:basedOn w:val="a"/>
    <w:link w:val="af2"/>
    <w:uiPriority w:val="99"/>
    <w:rsid w:val="0035508B"/>
    <w:pPr>
      <w:shd w:val="clear" w:color="auto" w:fill="000080"/>
      <w:spacing w:after="0" w:line="240" w:lineRule="auto"/>
    </w:pPr>
    <w:rPr>
      <w:rFonts w:ascii="Tahoma" w:eastAsia="SimSun" w:hAnsi="Tahoma" w:cs="Times New Roman"/>
      <w:sz w:val="24"/>
      <w:szCs w:val="24"/>
      <w:lang w:val="x-none" w:eastAsia="x-none"/>
    </w:rPr>
  </w:style>
  <w:style w:type="character" w:customStyle="1" w:styleId="af2">
    <w:name w:val="Схема документа Знак"/>
    <w:basedOn w:val="a0"/>
    <w:link w:val="af1"/>
    <w:uiPriority w:val="99"/>
    <w:rsid w:val="0035508B"/>
    <w:rPr>
      <w:rFonts w:ascii="Tahoma" w:eastAsia="SimSun" w:hAnsi="Tahoma" w:cs="Times New Roman"/>
      <w:sz w:val="24"/>
      <w:szCs w:val="24"/>
      <w:shd w:val="clear" w:color="auto" w:fill="000080"/>
      <w:lang w:val="x-none" w:eastAsia="x-none"/>
    </w:rPr>
  </w:style>
  <w:style w:type="paragraph" w:styleId="af3">
    <w:name w:val="Body Text Indent"/>
    <w:basedOn w:val="a"/>
    <w:link w:val="af4"/>
    <w:uiPriority w:val="99"/>
    <w:rsid w:val="0035508B"/>
    <w:pPr>
      <w:widowControl w:val="0"/>
      <w:suppressAutoHyphens/>
      <w:spacing w:after="120" w:line="240" w:lineRule="auto"/>
      <w:ind w:left="283"/>
    </w:pPr>
    <w:rPr>
      <w:rFonts w:ascii="Times New Roman" w:eastAsia="Times New Roman" w:hAnsi="Times New Roman" w:cs="Times New Roman"/>
      <w:sz w:val="24"/>
      <w:szCs w:val="20"/>
      <w:lang w:val="x-none" w:eastAsia="x-none"/>
    </w:rPr>
  </w:style>
  <w:style w:type="character" w:customStyle="1" w:styleId="af4">
    <w:name w:val="Основной текст с отступом Знак"/>
    <w:basedOn w:val="a0"/>
    <w:link w:val="af3"/>
    <w:uiPriority w:val="99"/>
    <w:rsid w:val="0035508B"/>
    <w:rPr>
      <w:rFonts w:ascii="Times New Roman" w:eastAsia="Times New Roman" w:hAnsi="Times New Roman" w:cs="Times New Roman"/>
      <w:sz w:val="24"/>
      <w:szCs w:val="20"/>
      <w:lang w:val="x-none" w:eastAsia="x-none"/>
    </w:rPr>
  </w:style>
  <w:style w:type="paragraph" w:customStyle="1" w:styleId="af5">
    <w:name w:val="Содержимое таблицы"/>
    <w:basedOn w:val="a5"/>
    <w:uiPriority w:val="99"/>
    <w:rsid w:val="0035508B"/>
    <w:pPr>
      <w:suppressLineNumbers/>
      <w:suppressAutoHyphens/>
      <w:autoSpaceDE/>
      <w:autoSpaceDN/>
      <w:spacing w:after="120"/>
      <w:ind w:left="0" w:firstLine="0"/>
      <w:jc w:val="left"/>
    </w:pPr>
    <w:rPr>
      <w:rFonts w:ascii="Times New Roman" w:eastAsia="Times New Roman" w:hAnsi="Times New Roman" w:cs="Times New Roman"/>
      <w:sz w:val="24"/>
      <w:szCs w:val="20"/>
      <w:lang w:val="x-none" w:eastAsia="x-none"/>
    </w:rPr>
  </w:style>
  <w:style w:type="paragraph" w:customStyle="1" w:styleId="af6">
    <w:name w:val="Заголовок таблицы"/>
    <w:basedOn w:val="af5"/>
    <w:uiPriority w:val="99"/>
    <w:rsid w:val="0035508B"/>
    <w:pPr>
      <w:jc w:val="center"/>
    </w:pPr>
    <w:rPr>
      <w:b/>
      <w:bCs/>
      <w:i/>
      <w:iCs/>
    </w:rPr>
  </w:style>
  <w:style w:type="character" w:styleId="af7">
    <w:name w:val="page number"/>
    <w:uiPriority w:val="99"/>
    <w:rsid w:val="0035508B"/>
    <w:rPr>
      <w:rFonts w:cs="Times New Roman"/>
    </w:rPr>
  </w:style>
  <w:style w:type="paragraph" w:styleId="af8">
    <w:name w:val="Normal (Web)"/>
    <w:basedOn w:val="a"/>
    <w:uiPriority w:val="99"/>
    <w:unhideWhenUsed/>
    <w:rsid w:val="0035508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9">
    <w:name w:val="Table Grid"/>
    <w:basedOn w:val="a1"/>
    <w:uiPriority w:val="59"/>
    <w:rsid w:val="002A49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34188634">
      <w:bodyDiv w:val="1"/>
      <w:marLeft w:val="0"/>
      <w:marRight w:val="0"/>
      <w:marTop w:val="0"/>
      <w:marBottom w:val="0"/>
      <w:divBdr>
        <w:top w:val="none" w:sz="0" w:space="0" w:color="auto"/>
        <w:left w:val="none" w:sz="0" w:space="0" w:color="auto"/>
        <w:bottom w:val="none" w:sz="0" w:space="0" w:color="auto"/>
        <w:right w:val="none" w:sz="0" w:space="0" w:color="auto"/>
      </w:divBdr>
    </w:div>
    <w:div w:id="145116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96221-53B9-418B-8D51-0ED77B269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1</Pages>
  <Words>65452</Words>
  <Characters>373078</Characters>
  <Application>Microsoft Office Word</Application>
  <DocSecurity>0</DocSecurity>
  <Lines>3108</Lines>
  <Paragraphs>875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437655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125</cp:revision>
  <dcterms:created xsi:type="dcterms:W3CDTF">2022-01-23T14:50:00Z</dcterms:created>
  <dcterms:modified xsi:type="dcterms:W3CDTF">2023-04-04T09:14:00Z</dcterms:modified>
</cp:coreProperties>
</file>